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007F7" w14:textId="77777777" w:rsidR="008F7840" w:rsidRPr="00610ED9" w:rsidRDefault="008F7840" w:rsidP="00F67D73">
      <w:pPr>
        <w:spacing w:before="360" w:after="60"/>
        <w:rPr>
          <w:b/>
          <w:sz w:val="22"/>
          <w:szCs w:val="22"/>
        </w:rPr>
      </w:pPr>
      <w:r w:rsidRPr="00610ED9">
        <w:rPr>
          <w:b/>
          <w:sz w:val="22"/>
          <w:szCs w:val="22"/>
        </w:rPr>
        <w:t>Introduction</w:t>
      </w:r>
    </w:p>
    <w:p w14:paraId="4B4007F8" w14:textId="65F8A3D1" w:rsidR="001D1F54" w:rsidRPr="00610ED9" w:rsidRDefault="008F7840" w:rsidP="00881E56">
      <w:pPr>
        <w:rPr>
          <w:sz w:val="22"/>
          <w:szCs w:val="22"/>
        </w:rPr>
      </w:pPr>
      <w:r w:rsidRPr="00610ED9">
        <w:rPr>
          <w:sz w:val="22"/>
          <w:szCs w:val="22"/>
        </w:rPr>
        <w:t>BU</w:t>
      </w:r>
      <w:r w:rsidR="001D1F54" w:rsidRPr="00610ED9">
        <w:rPr>
          <w:sz w:val="22"/>
          <w:szCs w:val="22"/>
        </w:rPr>
        <w:t xml:space="preserve">’s academics </w:t>
      </w:r>
      <w:r w:rsidR="007E7A88" w:rsidRPr="00610ED9">
        <w:rPr>
          <w:sz w:val="22"/>
          <w:szCs w:val="22"/>
        </w:rPr>
        <w:t xml:space="preserve">may </w:t>
      </w:r>
      <w:r w:rsidRPr="00610ED9">
        <w:rPr>
          <w:sz w:val="22"/>
          <w:szCs w:val="22"/>
        </w:rPr>
        <w:t xml:space="preserve">receive </w:t>
      </w:r>
      <w:r w:rsidR="001D1F54" w:rsidRPr="00610ED9">
        <w:rPr>
          <w:sz w:val="22"/>
          <w:szCs w:val="22"/>
        </w:rPr>
        <w:t xml:space="preserve">philanthropic income </w:t>
      </w:r>
      <w:r w:rsidR="007E7A88" w:rsidRPr="00610ED9">
        <w:rPr>
          <w:sz w:val="22"/>
          <w:szCs w:val="22"/>
        </w:rPr>
        <w:t>in addition to research grants</w:t>
      </w:r>
      <w:r w:rsidR="001D1F54" w:rsidRPr="00610ED9">
        <w:rPr>
          <w:sz w:val="22"/>
          <w:szCs w:val="22"/>
        </w:rPr>
        <w:t xml:space="preserve">. It is </w:t>
      </w:r>
      <w:r w:rsidR="007E7A88" w:rsidRPr="00610ED9">
        <w:rPr>
          <w:sz w:val="22"/>
          <w:szCs w:val="22"/>
        </w:rPr>
        <w:t>vital</w:t>
      </w:r>
      <w:r w:rsidR="001D1F54" w:rsidRPr="00610ED9">
        <w:rPr>
          <w:sz w:val="22"/>
          <w:szCs w:val="22"/>
        </w:rPr>
        <w:t xml:space="preserve"> that </w:t>
      </w:r>
      <w:r w:rsidR="00610ED9">
        <w:rPr>
          <w:sz w:val="22"/>
          <w:szCs w:val="22"/>
        </w:rPr>
        <w:t>philanthropic income is sourced with th</w:t>
      </w:r>
      <w:r w:rsidR="00881E56">
        <w:rPr>
          <w:sz w:val="22"/>
          <w:szCs w:val="22"/>
        </w:rPr>
        <w:t xml:space="preserve">e support of the Fundraising Department </w:t>
      </w:r>
      <w:r w:rsidR="001D1F54" w:rsidRPr="00610ED9">
        <w:rPr>
          <w:sz w:val="22"/>
          <w:szCs w:val="22"/>
        </w:rPr>
        <w:t>since there are BU procedures and requirements under UK law which must be adhered to.</w:t>
      </w:r>
      <w:r w:rsidR="002C1BEA" w:rsidRPr="00610ED9">
        <w:rPr>
          <w:sz w:val="22"/>
          <w:szCs w:val="22"/>
        </w:rPr>
        <w:t xml:space="preserve"> </w:t>
      </w:r>
      <w:r w:rsidR="00881E56">
        <w:rPr>
          <w:sz w:val="22"/>
          <w:szCs w:val="22"/>
        </w:rPr>
        <w:t xml:space="preserve">The Fundraising Team also has responsibility within BU to ensure that the most appropriate project is submitted to each philanthropic funder; this means that income is maximised for Board or UET-directed projects (such as new buildings, student support or BU2025 SIAs). </w:t>
      </w:r>
      <w:r w:rsidR="002C1BEA" w:rsidRPr="00610ED9">
        <w:rPr>
          <w:sz w:val="22"/>
          <w:szCs w:val="22"/>
        </w:rPr>
        <w:t>This document</w:t>
      </w:r>
      <w:r w:rsidR="006D7993" w:rsidRPr="00610ED9">
        <w:rPr>
          <w:sz w:val="22"/>
          <w:szCs w:val="22"/>
        </w:rPr>
        <w:t xml:space="preserve"> gives </w:t>
      </w:r>
      <w:r w:rsidR="006458D7" w:rsidRPr="00610ED9">
        <w:rPr>
          <w:sz w:val="22"/>
          <w:szCs w:val="22"/>
        </w:rPr>
        <w:t xml:space="preserve">an </w:t>
      </w:r>
      <w:r w:rsidR="006D7993" w:rsidRPr="00610ED9">
        <w:rPr>
          <w:sz w:val="22"/>
          <w:szCs w:val="22"/>
        </w:rPr>
        <w:t xml:space="preserve">overview of </w:t>
      </w:r>
      <w:r w:rsidR="002C1BEA" w:rsidRPr="00610ED9">
        <w:rPr>
          <w:sz w:val="22"/>
          <w:szCs w:val="22"/>
        </w:rPr>
        <w:t xml:space="preserve">the </w:t>
      </w:r>
      <w:r w:rsidR="007E7A88" w:rsidRPr="00610ED9">
        <w:rPr>
          <w:sz w:val="22"/>
          <w:szCs w:val="22"/>
        </w:rPr>
        <w:t>philanthropic income</w:t>
      </w:r>
      <w:r w:rsidR="00653926" w:rsidRPr="00610ED9">
        <w:rPr>
          <w:sz w:val="22"/>
          <w:szCs w:val="22"/>
        </w:rPr>
        <w:t xml:space="preserve">, a number of example scenarios to assist with decision making, and </w:t>
      </w:r>
      <w:r w:rsidR="003D0DF6" w:rsidRPr="00610ED9">
        <w:rPr>
          <w:sz w:val="22"/>
          <w:szCs w:val="22"/>
        </w:rPr>
        <w:t>next steps.</w:t>
      </w:r>
      <w:r w:rsidR="00881E56">
        <w:rPr>
          <w:sz w:val="22"/>
          <w:szCs w:val="22"/>
        </w:rPr>
        <w:t xml:space="preserve"> If you have any questions, or would like the Fundraising Department to raise money for your work, please email </w:t>
      </w:r>
      <w:hyperlink r:id="rId9" w:history="1">
        <w:r w:rsidR="00881E56" w:rsidRPr="00AE052A">
          <w:rPr>
            <w:rStyle w:val="Hyperlink"/>
            <w:sz w:val="22"/>
            <w:szCs w:val="22"/>
          </w:rPr>
          <w:t>fundraising@bournemouth.ac.uk</w:t>
        </w:r>
      </w:hyperlink>
      <w:r w:rsidR="00881E56">
        <w:rPr>
          <w:sz w:val="22"/>
          <w:szCs w:val="22"/>
        </w:rPr>
        <w:t xml:space="preserve"> </w:t>
      </w:r>
    </w:p>
    <w:p w14:paraId="4B4007F9" w14:textId="77777777" w:rsidR="008F7840" w:rsidRPr="00610ED9" w:rsidRDefault="00682077" w:rsidP="00F67D73">
      <w:pPr>
        <w:spacing w:before="360" w:after="60"/>
        <w:rPr>
          <w:b/>
          <w:sz w:val="22"/>
          <w:szCs w:val="22"/>
        </w:rPr>
      </w:pPr>
      <w:r w:rsidRPr="00610ED9">
        <w:rPr>
          <w:b/>
          <w:sz w:val="22"/>
          <w:szCs w:val="22"/>
        </w:rPr>
        <w:t>Research i</w:t>
      </w:r>
      <w:r w:rsidR="00A36311" w:rsidRPr="00610ED9">
        <w:rPr>
          <w:b/>
          <w:sz w:val="22"/>
          <w:szCs w:val="22"/>
        </w:rPr>
        <w:t>ncome definitions</w:t>
      </w:r>
    </w:p>
    <w:p w14:paraId="4B4007FA" w14:textId="77777777" w:rsidR="008F7840" w:rsidRPr="00610ED9" w:rsidRDefault="008F7840" w:rsidP="00504053">
      <w:pPr>
        <w:pStyle w:val="ListParagraph"/>
        <w:numPr>
          <w:ilvl w:val="0"/>
          <w:numId w:val="2"/>
        </w:numPr>
        <w:ind w:left="426"/>
        <w:rPr>
          <w:b/>
          <w:sz w:val="22"/>
          <w:szCs w:val="22"/>
        </w:rPr>
      </w:pPr>
      <w:r w:rsidRPr="00610ED9">
        <w:rPr>
          <w:b/>
          <w:sz w:val="22"/>
          <w:szCs w:val="22"/>
        </w:rPr>
        <w:t>Philanthr</w:t>
      </w:r>
      <w:r w:rsidR="00A36311" w:rsidRPr="00610ED9">
        <w:rPr>
          <w:b/>
          <w:sz w:val="22"/>
          <w:szCs w:val="22"/>
        </w:rPr>
        <w:t>opic</w:t>
      </w:r>
    </w:p>
    <w:p w14:paraId="4B4007FB" w14:textId="77777777" w:rsidR="004D70A1" w:rsidRPr="00610ED9" w:rsidRDefault="00AA27EF" w:rsidP="00915E18">
      <w:pPr>
        <w:ind w:left="426"/>
        <w:rPr>
          <w:sz w:val="22"/>
          <w:szCs w:val="22"/>
        </w:rPr>
      </w:pPr>
      <w:r w:rsidRPr="00610ED9">
        <w:rPr>
          <w:sz w:val="22"/>
          <w:szCs w:val="22"/>
        </w:rPr>
        <w:t>Giving without the expectatio</w:t>
      </w:r>
      <w:r w:rsidR="00EB4164" w:rsidRPr="00610ED9">
        <w:rPr>
          <w:sz w:val="22"/>
          <w:szCs w:val="22"/>
        </w:rPr>
        <w:t>n of financial or other return</w:t>
      </w:r>
      <w:r w:rsidR="00E32CBB" w:rsidRPr="00610ED9">
        <w:rPr>
          <w:sz w:val="22"/>
          <w:szCs w:val="22"/>
        </w:rPr>
        <w:t xml:space="preserve">. </w:t>
      </w:r>
      <w:r w:rsidR="00404F94" w:rsidRPr="00610ED9">
        <w:rPr>
          <w:sz w:val="22"/>
          <w:szCs w:val="22"/>
        </w:rPr>
        <w:t xml:space="preserve">Philanthropic giving is </w:t>
      </w:r>
      <w:r w:rsidR="00915E18" w:rsidRPr="00610ED9">
        <w:rPr>
          <w:sz w:val="22"/>
          <w:szCs w:val="22"/>
        </w:rPr>
        <w:t xml:space="preserve">usually </w:t>
      </w:r>
      <w:r w:rsidR="00404F94" w:rsidRPr="00610ED9">
        <w:rPr>
          <w:sz w:val="22"/>
          <w:szCs w:val="22"/>
        </w:rPr>
        <w:t>non-contractual</w:t>
      </w:r>
      <w:r w:rsidR="00915E18" w:rsidRPr="00610ED9">
        <w:rPr>
          <w:sz w:val="22"/>
          <w:szCs w:val="22"/>
        </w:rPr>
        <w:t xml:space="preserve"> and usually from an individual or grant making trust</w:t>
      </w:r>
      <w:r w:rsidR="00404F94" w:rsidRPr="00610ED9">
        <w:rPr>
          <w:sz w:val="22"/>
          <w:szCs w:val="22"/>
        </w:rPr>
        <w:t>.</w:t>
      </w:r>
    </w:p>
    <w:p w14:paraId="4B4007FC" w14:textId="77777777" w:rsidR="004D70A1" w:rsidRPr="00610ED9" w:rsidRDefault="009C439F" w:rsidP="00504053">
      <w:pPr>
        <w:pStyle w:val="ListParagraph"/>
        <w:numPr>
          <w:ilvl w:val="0"/>
          <w:numId w:val="2"/>
        </w:numPr>
        <w:ind w:left="426"/>
        <w:rPr>
          <w:b/>
          <w:sz w:val="22"/>
          <w:szCs w:val="22"/>
        </w:rPr>
      </w:pPr>
      <w:r w:rsidRPr="00610ED9">
        <w:rPr>
          <w:b/>
          <w:sz w:val="22"/>
          <w:szCs w:val="22"/>
        </w:rPr>
        <w:t xml:space="preserve">Govt and </w:t>
      </w:r>
      <w:r w:rsidR="005F6CFF" w:rsidRPr="00610ED9">
        <w:rPr>
          <w:b/>
          <w:sz w:val="22"/>
          <w:szCs w:val="22"/>
        </w:rPr>
        <w:t xml:space="preserve">other </w:t>
      </w:r>
      <w:r w:rsidRPr="00610ED9">
        <w:rPr>
          <w:b/>
          <w:sz w:val="22"/>
          <w:szCs w:val="22"/>
        </w:rPr>
        <w:t xml:space="preserve">contractual research </w:t>
      </w:r>
      <w:r w:rsidR="00404F94" w:rsidRPr="00610ED9">
        <w:rPr>
          <w:b/>
          <w:sz w:val="22"/>
          <w:szCs w:val="22"/>
        </w:rPr>
        <w:t xml:space="preserve">funding </w:t>
      </w:r>
    </w:p>
    <w:p w14:paraId="4B4007FD" w14:textId="77777777" w:rsidR="00A36311" w:rsidRPr="00610ED9" w:rsidRDefault="006F7B4B" w:rsidP="007D71CD">
      <w:pPr>
        <w:ind w:left="426"/>
        <w:rPr>
          <w:sz w:val="22"/>
          <w:szCs w:val="22"/>
        </w:rPr>
      </w:pPr>
      <w:r w:rsidRPr="00610ED9">
        <w:rPr>
          <w:sz w:val="22"/>
          <w:szCs w:val="22"/>
        </w:rPr>
        <w:t>Income from Research Councils or other government agencies</w:t>
      </w:r>
      <w:r w:rsidR="00707D59" w:rsidRPr="00610ED9">
        <w:rPr>
          <w:sz w:val="22"/>
          <w:szCs w:val="22"/>
        </w:rPr>
        <w:t>, including NHS Trusts</w:t>
      </w:r>
      <w:r w:rsidR="0095025E" w:rsidRPr="00610ED9">
        <w:rPr>
          <w:sz w:val="22"/>
          <w:szCs w:val="22"/>
        </w:rPr>
        <w:t xml:space="preserve"> and the EU</w:t>
      </w:r>
      <w:r w:rsidR="00C86ED0" w:rsidRPr="00610ED9">
        <w:rPr>
          <w:sz w:val="22"/>
          <w:szCs w:val="22"/>
        </w:rPr>
        <w:t>. G</w:t>
      </w:r>
      <w:r w:rsidRPr="00610ED9">
        <w:rPr>
          <w:sz w:val="22"/>
          <w:szCs w:val="22"/>
        </w:rPr>
        <w:t>overnment funding is not classed as philanthropic</w:t>
      </w:r>
      <w:r w:rsidR="00674A10" w:rsidRPr="00610ED9">
        <w:rPr>
          <w:sz w:val="22"/>
          <w:szCs w:val="22"/>
        </w:rPr>
        <w:t>.</w:t>
      </w:r>
    </w:p>
    <w:p w14:paraId="4B4007FE" w14:textId="77777777" w:rsidR="006F7B4B" w:rsidRPr="00610ED9" w:rsidRDefault="006F7B4B" w:rsidP="007D71CD">
      <w:pPr>
        <w:ind w:firstLine="426"/>
        <w:rPr>
          <w:sz w:val="22"/>
          <w:szCs w:val="22"/>
          <w:u w:val="single"/>
        </w:rPr>
      </w:pPr>
      <w:r w:rsidRPr="00610ED9">
        <w:rPr>
          <w:sz w:val="22"/>
          <w:szCs w:val="22"/>
          <w:u w:val="single"/>
        </w:rPr>
        <w:t>OR</w:t>
      </w:r>
      <w:r w:rsidR="00674A10" w:rsidRPr="00610ED9">
        <w:rPr>
          <w:sz w:val="22"/>
          <w:szCs w:val="22"/>
          <w:u w:val="single"/>
        </w:rPr>
        <w:t xml:space="preserve"> </w:t>
      </w:r>
    </w:p>
    <w:p w14:paraId="4B4007FF" w14:textId="77777777" w:rsidR="00674A10" w:rsidRPr="00610ED9" w:rsidRDefault="00674A10" w:rsidP="006A546A">
      <w:pPr>
        <w:spacing w:after="60"/>
        <w:ind w:firstLine="425"/>
        <w:rPr>
          <w:sz w:val="22"/>
          <w:szCs w:val="22"/>
        </w:rPr>
      </w:pPr>
      <w:r w:rsidRPr="00610ED9">
        <w:rPr>
          <w:sz w:val="22"/>
          <w:szCs w:val="22"/>
        </w:rPr>
        <w:t>Income from research contracts with other organisations such as corporates and charitable trusts.</w:t>
      </w:r>
    </w:p>
    <w:p w14:paraId="4B400800" w14:textId="77777777" w:rsidR="009C439F" w:rsidRPr="00610ED9" w:rsidRDefault="005F6CFF" w:rsidP="006A546A">
      <w:pPr>
        <w:rPr>
          <w:b/>
          <w:sz w:val="22"/>
          <w:szCs w:val="22"/>
        </w:rPr>
      </w:pPr>
      <w:r w:rsidRPr="00610ED9">
        <w:rPr>
          <w:b/>
          <w:sz w:val="22"/>
          <w:szCs w:val="22"/>
        </w:rPr>
        <w:t>Other income</w:t>
      </w:r>
      <w:r w:rsidR="00570D49" w:rsidRPr="00610ED9">
        <w:rPr>
          <w:b/>
          <w:sz w:val="22"/>
          <w:szCs w:val="22"/>
        </w:rPr>
        <w:t xml:space="preserve"> types</w:t>
      </w:r>
      <w:r w:rsidR="00C10E02" w:rsidRPr="00610ED9">
        <w:rPr>
          <w:b/>
          <w:sz w:val="22"/>
          <w:szCs w:val="22"/>
        </w:rPr>
        <w:t xml:space="preserve"> </w:t>
      </w:r>
      <w:r w:rsidR="000A3287" w:rsidRPr="00610ED9">
        <w:rPr>
          <w:b/>
          <w:sz w:val="22"/>
          <w:szCs w:val="22"/>
        </w:rPr>
        <w:t>to be aware of</w:t>
      </w:r>
    </w:p>
    <w:p w14:paraId="4B400801" w14:textId="77777777" w:rsidR="00240E42" w:rsidRPr="00610ED9" w:rsidRDefault="00240E42" w:rsidP="00504053">
      <w:pPr>
        <w:pStyle w:val="ListParagraph"/>
        <w:numPr>
          <w:ilvl w:val="0"/>
          <w:numId w:val="3"/>
        </w:numPr>
        <w:ind w:left="426"/>
        <w:rPr>
          <w:b/>
          <w:sz w:val="22"/>
          <w:szCs w:val="22"/>
        </w:rPr>
      </w:pPr>
      <w:r w:rsidRPr="00610ED9">
        <w:rPr>
          <w:b/>
          <w:sz w:val="22"/>
          <w:szCs w:val="22"/>
        </w:rPr>
        <w:t>Sponsorship</w:t>
      </w:r>
    </w:p>
    <w:p w14:paraId="4B400802" w14:textId="77777777" w:rsidR="009C439F" w:rsidRPr="00610ED9" w:rsidRDefault="00240E42" w:rsidP="00240E42">
      <w:pPr>
        <w:pStyle w:val="ListParagraph"/>
        <w:ind w:left="426"/>
        <w:rPr>
          <w:sz w:val="22"/>
          <w:szCs w:val="22"/>
        </w:rPr>
      </w:pPr>
      <w:r w:rsidRPr="00610ED9">
        <w:rPr>
          <w:sz w:val="22"/>
          <w:szCs w:val="22"/>
        </w:rPr>
        <w:t>I</w:t>
      </w:r>
      <w:r w:rsidR="005F6CFF" w:rsidRPr="00610ED9">
        <w:rPr>
          <w:sz w:val="22"/>
          <w:szCs w:val="22"/>
        </w:rPr>
        <w:t>ncome</w:t>
      </w:r>
      <w:r w:rsidR="00570D49" w:rsidRPr="00610ED9">
        <w:rPr>
          <w:sz w:val="22"/>
          <w:szCs w:val="22"/>
        </w:rPr>
        <w:t xml:space="preserve"> received w</w:t>
      </w:r>
      <w:r w:rsidR="00687C73" w:rsidRPr="00610ED9">
        <w:rPr>
          <w:sz w:val="22"/>
          <w:szCs w:val="22"/>
        </w:rPr>
        <w:t>here an agreed set of benefits</w:t>
      </w:r>
      <w:r w:rsidR="00570D49" w:rsidRPr="00610ED9">
        <w:rPr>
          <w:sz w:val="22"/>
          <w:szCs w:val="22"/>
        </w:rPr>
        <w:t xml:space="preserve"> is </w:t>
      </w:r>
      <w:r w:rsidR="00687C73" w:rsidRPr="00610ED9">
        <w:rPr>
          <w:sz w:val="22"/>
          <w:szCs w:val="22"/>
        </w:rPr>
        <w:t>provided to the sponsor (e.g. use of their branding on campus</w:t>
      </w:r>
      <w:r w:rsidR="009E4AC5" w:rsidRPr="00610ED9">
        <w:rPr>
          <w:sz w:val="22"/>
          <w:szCs w:val="22"/>
        </w:rPr>
        <w:t xml:space="preserve"> for a specific period</w:t>
      </w:r>
      <w:r w:rsidR="00687C73" w:rsidRPr="00610ED9">
        <w:rPr>
          <w:sz w:val="22"/>
          <w:szCs w:val="22"/>
        </w:rPr>
        <w:t>).</w:t>
      </w:r>
      <w:r w:rsidR="00B6618B" w:rsidRPr="00610ED9">
        <w:rPr>
          <w:sz w:val="22"/>
          <w:szCs w:val="22"/>
        </w:rPr>
        <w:t xml:space="preserve"> Sponsorship is VATable and not a donation, but technically trading.</w:t>
      </w:r>
    </w:p>
    <w:p w14:paraId="4B400803" w14:textId="77777777" w:rsidR="00240E42" w:rsidRPr="00610ED9" w:rsidRDefault="00240E42" w:rsidP="00504053">
      <w:pPr>
        <w:pStyle w:val="ListParagraph"/>
        <w:numPr>
          <w:ilvl w:val="0"/>
          <w:numId w:val="3"/>
        </w:numPr>
        <w:ind w:left="426"/>
        <w:rPr>
          <w:b/>
          <w:sz w:val="22"/>
          <w:szCs w:val="22"/>
        </w:rPr>
      </w:pPr>
      <w:r w:rsidRPr="00610ED9">
        <w:rPr>
          <w:b/>
          <w:sz w:val="22"/>
          <w:szCs w:val="22"/>
        </w:rPr>
        <w:t>Service contract</w:t>
      </w:r>
    </w:p>
    <w:p w14:paraId="4B400804" w14:textId="77777777" w:rsidR="009C439F" w:rsidRPr="00610ED9" w:rsidRDefault="00240E42" w:rsidP="00240E42">
      <w:pPr>
        <w:pStyle w:val="ListParagraph"/>
        <w:ind w:left="426"/>
        <w:rPr>
          <w:sz w:val="22"/>
          <w:szCs w:val="22"/>
        </w:rPr>
      </w:pPr>
      <w:r w:rsidRPr="00610ED9">
        <w:rPr>
          <w:sz w:val="22"/>
          <w:szCs w:val="22"/>
        </w:rPr>
        <w:t>P</w:t>
      </w:r>
      <w:r w:rsidR="00F00E72" w:rsidRPr="00610ED9">
        <w:rPr>
          <w:sz w:val="22"/>
          <w:szCs w:val="22"/>
        </w:rPr>
        <w:t xml:space="preserve">ayment by a third party for BU to carry </w:t>
      </w:r>
      <w:r w:rsidR="009E1842" w:rsidRPr="00610ED9">
        <w:rPr>
          <w:sz w:val="22"/>
          <w:szCs w:val="22"/>
        </w:rPr>
        <w:t>out specific services</w:t>
      </w:r>
      <w:r w:rsidR="00B6618B" w:rsidRPr="00610ED9">
        <w:rPr>
          <w:sz w:val="22"/>
          <w:szCs w:val="22"/>
        </w:rPr>
        <w:t xml:space="preserve"> e.g. consultancy, KTP etc.</w:t>
      </w:r>
    </w:p>
    <w:p w14:paraId="4B400805" w14:textId="77777777" w:rsidR="00B822BF" w:rsidRPr="00610ED9" w:rsidRDefault="001160E4" w:rsidP="00F67D73">
      <w:pPr>
        <w:spacing w:before="360" w:after="60"/>
        <w:rPr>
          <w:b/>
          <w:sz w:val="22"/>
          <w:szCs w:val="22"/>
        </w:rPr>
      </w:pPr>
      <w:r w:rsidRPr="00610ED9">
        <w:rPr>
          <w:b/>
          <w:sz w:val="22"/>
          <w:szCs w:val="22"/>
        </w:rPr>
        <w:t>Which type of income?</w:t>
      </w:r>
    </w:p>
    <w:p w14:paraId="4B400806" w14:textId="77777777" w:rsidR="00B822BF" w:rsidRPr="00610ED9" w:rsidRDefault="0041641E" w:rsidP="001160E4">
      <w:pPr>
        <w:rPr>
          <w:sz w:val="22"/>
          <w:szCs w:val="22"/>
        </w:rPr>
      </w:pPr>
      <w:r w:rsidRPr="00610ED9">
        <w:rPr>
          <w:sz w:val="22"/>
          <w:szCs w:val="22"/>
        </w:rPr>
        <w:t xml:space="preserve">In order to decide if a donation is philanthropic or not </w:t>
      </w:r>
      <w:r w:rsidR="001160E4" w:rsidRPr="00610ED9">
        <w:rPr>
          <w:sz w:val="22"/>
          <w:szCs w:val="22"/>
        </w:rPr>
        <w:t>the following points should be considered:</w:t>
      </w:r>
    </w:p>
    <w:p w14:paraId="4B400807" w14:textId="77777777" w:rsidR="001160E4" w:rsidRPr="00610ED9" w:rsidRDefault="001160E4" w:rsidP="00504053">
      <w:pPr>
        <w:pStyle w:val="ListParagraph"/>
        <w:numPr>
          <w:ilvl w:val="0"/>
          <w:numId w:val="4"/>
        </w:numPr>
        <w:ind w:left="426"/>
        <w:rPr>
          <w:sz w:val="22"/>
          <w:szCs w:val="22"/>
        </w:rPr>
      </w:pPr>
      <w:r w:rsidRPr="00610ED9">
        <w:rPr>
          <w:b/>
          <w:sz w:val="22"/>
          <w:szCs w:val="22"/>
        </w:rPr>
        <w:t>Source</w:t>
      </w:r>
      <w:r w:rsidR="002106EB" w:rsidRPr="00610ED9">
        <w:rPr>
          <w:sz w:val="22"/>
          <w:szCs w:val="22"/>
        </w:rPr>
        <w:t xml:space="preserve">: </w:t>
      </w:r>
      <w:r w:rsidR="00531BCB" w:rsidRPr="00610ED9">
        <w:rPr>
          <w:sz w:val="22"/>
          <w:szCs w:val="22"/>
        </w:rPr>
        <w:t>e.g. charitable trust, government agency, corporate</w:t>
      </w:r>
      <w:r w:rsidR="006E41FC" w:rsidRPr="00610ED9">
        <w:rPr>
          <w:sz w:val="22"/>
          <w:szCs w:val="22"/>
        </w:rPr>
        <w:t>.</w:t>
      </w:r>
    </w:p>
    <w:p w14:paraId="4B400808" w14:textId="77777777" w:rsidR="001160E4" w:rsidRPr="00610ED9" w:rsidRDefault="00531BCB" w:rsidP="00504053">
      <w:pPr>
        <w:pStyle w:val="ListParagraph"/>
        <w:numPr>
          <w:ilvl w:val="0"/>
          <w:numId w:val="4"/>
        </w:numPr>
        <w:ind w:left="426"/>
        <w:rPr>
          <w:sz w:val="22"/>
          <w:szCs w:val="22"/>
        </w:rPr>
      </w:pPr>
      <w:r w:rsidRPr="00610ED9">
        <w:rPr>
          <w:b/>
          <w:sz w:val="22"/>
          <w:szCs w:val="22"/>
        </w:rPr>
        <w:t>P</w:t>
      </w:r>
      <w:r w:rsidR="001160E4" w:rsidRPr="00610ED9">
        <w:rPr>
          <w:b/>
          <w:sz w:val="22"/>
          <w:szCs w:val="22"/>
        </w:rPr>
        <w:t>urpose</w:t>
      </w:r>
      <w:r w:rsidR="002106EB" w:rsidRPr="00610ED9">
        <w:rPr>
          <w:sz w:val="22"/>
          <w:szCs w:val="22"/>
        </w:rPr>
        <w:t xml:space="preserve">: </w:t>
      </w:r>
      <w:r w:rsidRPr="00610ED9">
        <w:rPr>
          <w:sz w:val="22"/>
          <w:szCs w:val="22"/>
        </w:rPr>
        <w:t xml:space="preserve">e.g. </w:t>
      </w:r>
      <w:r w:rsidR="00261DBE" w:rsidRPr="00610ED9">
        <w:rPr>
          <w:sz w:val="22"/>
          <w:szCs w:val="22"/>
        </w:rPr>
        <w:t>academic research, consultancy,</w:t>
      </w:r>
      <w:r w:rsidR="002106EB" w:rsidRPr="00610ED9">
        <w:rPr>
          <w:sz w:val="22"/>
          <w:szCs w:val="22"/>
        </w:rPr>
        <w:t xml:space="preserve"> CSR</w:t>
      </w:r>
      <w:r w:rsidR="00261DBE" w:rsidRPr="00610ED9">
        <w:rPr>
          <w:sz w:val="22"/>
          <w:szCs w:val="22"/>
        </w:rPr>
        <w:t>.</w:t>
      </w:r>
    </w:p>
    <w:p w14:paraId="4B400809" w14:textId="77777777" w:rsidR="00E32CBB" w:rsidRPr="00610ED9" w:rsidRDefault="00261DBE" w:rsidP="00504053">
      <w:pPr>
        <w:pStyle w:val="ListParagraph"/>
        <w:numPr>
          <w:ilvl w:val="0"/>
          <w:numId w:val="4"/>
        </w:numPr>
        <w:ind w:left="426"/>
        <w:rPr>
          <w:sz w:val="22"/>
          <w:szCs w:val="22"/>
        </w:rPr>
      </w:pPr>
      <w:r w:rsidRPr="00610ED9">
        <w:rPr>
          <w:b/>
          <w:sz w:val="22"/>
          <w:szCs w:val="22"/>
        </w:rPr>
        <w:t>D</w:t>
      </w:r>
      <w:r w:rsidR="00B822BF" w:rsidRPr="00610ED9">
        <w:rPr>
          <w:b/>
          <w:sz w:val="22"/>
          <w:szCs w:val="22"/>
        </w:rPr>
        <w:t>onor benefit</w:t>
      </w:r>
      <w:r w:rsidR="001160E4" w:rsidRPr="00610ED9">
        <w:rPr>
          <w:b/>
          <w:sz w:val="22"/>
          <w:szCs w:val="22"/>
        </w:rPr>
        <w:t>s</w:t>
      </w:r>
      <w:r w:rsidR="002106EB" w:rsidRPr="00610ED9">
        <w:rPr>
          <w:b/>
          <w:sz w:val="22"/>
          <w:szCs w:val="22"/>
        </w:rPr>
        <w:t>:</w:t>
      </w:r>
      <w:r w:rsidRPr="00610ED9">
        <w:rPr>
          <w:sz w:val="22"/>
          <w:szCs w:val="22"/>
        </w:rPr>
        <w:t xml:space="preserve"> Philanthropic income does not </w:t>
      </w:r>
      <w:r w:rsidR="00B500FA" w:rsidRPr="00610ED9">
        <w:rPr>
          <w:sz w:val="22"/>
          <w:szCs w:val="22"/>
        </w:rPr>
        <w:t>provide</w:t>
      </w:r>
      <w:r w:rsidR="00E32CBB" w:rsidRPr="00610ED9">
        <w:rPr>
          <w:sz w:val="22"/>
          <w:szCs w:val="22"/>
        </w:rPr>
        <w:t xml:space="preserve"> any donor benefits, financial or otherwise. Benefits may include: </w:t>
      </w:r>
      <w:r w:rsidR="00964B88" w:rsidRPr="00610ED9">
        <w:rPr>
          <w:sz w:val="22"/>
          <w:szCs w:val="22"/>
        </w:rPr>
        <w:t>PR/</w:t>
      </w:r>
      <w:r w:rsidR="00E32CBB" w:rsidRPr="00610ED9">
        <w:rPr>
          <w:sz w:val="22"/>
          <w:szCs w:val="22"/>
        </w:rPr>
        <w:t>advertising; intellectual property rights; exclusive research publication rights; privileged access to project data; free consultancy.</w:t>
      </w:r>
    </w:p>
    <w:p w14:paraId="4B40080A" w14:textId="77777777" w:rsidR="001160E4" w:rsidRPr="00610ED9" w:rsidRDefault="001160E4" w:rsidP="00504053">
      <w:pPr>
        <w:pStyle w:val="ListParagraph"/>
        <w:numPr>
          <w:ilvl w:val="0"/>
          <w:numId w:val="4"/>
        </w:numPr>
        <w:ind w:left="426"/>
        <w:rPr>
          <w:sz w:val="22"/>
          <w:szCs w:val="22"/>
        </w:rPr>
      </w:pPr>
      <w:r w:rsidRPr="00610ED9">
        <w:rPr>
          <w:b/>
          <w:sz w:val="22"/>
          <w:szCs w:val="22"/>
        </w:rPr>
        <w:t>VAT</w:t>
      </w:r>
      <w:r w:rsidR="002106EB" w:rsidRPr="00610ED9">
        <w:rPr>
          <w:b/>
          <w:sz w:val="22"/>
          <w:szCs w:val="22"/>
        </w:rPr>
        <w:t xml:space="preserve">: </w:t>
      </w:r>
      <w:r w:rsidR="00B500FA" w:rsidRPr="00610ED9">
        <w:rPr>
          <w:sz w:val="22"/>
          <w:szCs w:val="22"/>
        </w:rPr>
        <w:t xml:space="preserve">This is payable on sponsorship income and some contractual agreements. VAT is not charged on philanthropic income and </w:t>
      </w:r>
      <w:r w:rsidR="00030FAC" w:rsidRPr="00610ED9">
        <w:rPr>
          <w:sz w:val="22"/>
          <w:szCs w:val="22"/>
        </w:rPr>
        <w:t>research for the ‘public good’</w:t>
      </w:r>
      <w:r w:rsidR="00B500FA" w:rsidRPr="00610ED9">
        <w:rPr>
          <w:sz w:val="22"/>
          <w:szCs w:val="22"/>
        </w:rPr>
        <w:t xml:space="preserve"> </w:t>
      </w:r>
      <w:r w:rsidR="00030FAC" w:rsidRPr="00610ED9">
        <w:rPr>
          <w:sz w:val="22"/>
          <w:szCs w:val="22"/>
        </w:rPr>
        <w:t xml:space="preserve">(as </w:t>
      </w:r>
      <w:r w:rsidR="00B500FA" w:rsidRPr="00610ED9">
        <w:rPr>
          <w:sz w:val="22"/>
          <w:szCs w:val="22"/>
        </w:rPr>
        <w:t>classed by HMRC</w:t>
      </w:r>
      <w:r w:rsidR="00030FAC" w:rsidRPr="00610ED9">
        <w:rPr>
          <w:sz w:val="22"/>
          <w:szCs w:val="22"/>
        </w:rPr>
        <w:t>).</w:t>
      </w:r>
    </w:p>
    <w:p w14:paraId="4B40080B" w14:textId="77777777" w:rsidR="00AF26D2" w:rsidRPr="00610ED9" w:rsidRDefault="00AF26D2" w:rsidP="00AF26D2">
      <w:pPr>
        <w:rPr>
          <w:sz w:val="22"/>
          <w:szCs w:val="22"/>
        </w:rPr>
      </w:pPr>
    </w:p>
    <w:p w14:paraId="4B40080C" w14:textId="0EB183D0" w:rsidR="00897304" w:rsidRPr="00610ED9" w:rsidRDefault="005407FA" w:rsidP="00AF26D2">
      <w:pPr>
        <w:rPr>
          <w:sz w:val="22"/>
          <w:szCs w:val="22"/>
        </w:rPr>
      </w:pPr>
      <w:r w:rsidRPr="00610ED9">
        <w:rPr>
          <w:sz w:val="22"/>
          <w:szCs w:val="22"/>
        </w:rPr>
        <w:t xml:space="preserve">All philanthropic income must be processed in line with </w:t>
      </w:r>
      <w:r w:rsidR="00AF26D2" w:rsidRPr="00610ED9">
        <w:rPr>
          <w:sz w:val="22"/>
          <w:szCs w:val="22"/>
        </w:rPr>
        <w:t xml:space="preserve">BU’s </w:t>
      </w:r>
      <w:hyperlink r:id="rId10" w:history="1">
        <w:r w:rsidR="00AF26D2" w:rsidRPr="00610ED9">
          <w:rPr>
            <w:rStyle w:val="Hyperlink"/>
            <w:sz w:val="22"/>
            <w:szCs w:val="22"/>
          </w:rPr>
          <w:t>Code of Ethical Fundraising and Donors’ Charter</w:t>
        </w:r>
      </w:hyperlink>
      <w:r w:rsidR="00EF300E" w:rsidRPr="00610ED9">
        <w:rPr>
          <w:sz w:val="22"/>
          <w:szCs w:val="22"/>
        </w:rPr>
        <w:t xml:space="preserve">. </w:t>
      </w:r>
      <w:r w:rsidR="00897304" w:rsidRPr="00610ED9">
        <w:rPr>
          <w:sz w:val="22"/>
          <w:szCs w:val="22"/>
        </w:rPr>
        <w:t>For example, section</w:t>
      </w:r>
      <w:r w:rsidRPr="00610ED9">
        <w:rPr>
          <w:sz w:val="22"/>
          <w:szCs w:val="22"/>
        </w:rPr>
        <w:t xml:space="preserve"> 5</w:t>
      </w:r>
      <w:r w:rsidR="00EF300E" w:rsidRPr="00610ED9">
        <w:rPr>
          <w:sz w:val="22"/>
          <w:szCs w:val="22"/>
        </w:rPr>
        <w:t xml:space="preserve">, Acceptance and Refusal of </w:t>
      </w:r>
      <w:r w:rsidR="00881E56">
        <w:rPr>
          <w:sz w:val="22"/>
          <w:szCs w:val="22"/>
        </w:rPr>
        <w:t>Fundraising Income</w:t>
      </w:r>
      <w:r w:rsidR="00EF300E" w:rsidRPr="00610ED9">
        <w:rPr>
          <w:sz w:val="22"/>
          <w:szCs w:val="22"/>
        </w:rPr>
        <w:t>,</w:t>
      </w:r>
      <w:r w:rsidR="00897304" w:rsidRPr="00610ED9">
        <w:rPr>
          <w:sz w:val="22"/>
          <w:szCs w:val="22"/>
        </w:rPr>
        <w:t xml:space="preserve"> </w:t>
      </w:r>
      <w:r w:rsidR="00B54757" w:rsidRPr="00610ED9">
        <w:rPr>
          <w:sz w:val="22"/>
          <w:szCs w:val="22"/>
        </w:rPr>
        <w:t>states:</w:t>
      </w:r>
    </w:p>
    <w:p w14:paraId="4B40080D" w14:textId="77777777" w:rsidR="00B77E43" w:rsidRPr="00610ED9" w:rsidRDefault="00B77E43" w:rsidP="00AF26D2">
      <w:pPr>
        <w:rPr>
          <w:sz w:val="22"/>
          <w:szCs w:val="22"/>
        </w:rPr>
      </w:pPr>
    </w:p>
    <w:p w14:paraId="07ABCE7F" w14:textId="77777777" w:rsidR="00610ED9" w:rsidRPr="00610ED9" w:rsidRDefault="00610ED9" w:rsidP="00610ED9">
      <w:pPr>
        <w:pStyle w:val="ListParagraph"/>
        <w:numPr>
          <w:ilvl w:val="1"/>
          <w:numId w:val="7"/>
        </w:numPr>
        <w:rPr>
          <w:b/>
          <w:i/>
          <w:sz w:val="22"/>
          <w:szCs w:val="22"/>
        </w:rPr>
      </w:pPr>
      <w:r w:rsidRPr="00610ED9">
        <w:rPr>
          <w:b/>
          <w:i/>
          <w:sz w:val="22"/>
          <w:szCs w:val="22"/>
        </w:rPr>
        <w:t xml:space="preserve">      Acceptance and Refusal of Fundraising Income:</w:t>
      </w:r>
    </w:p>
    <w:p w14:paraId="651D9BBA" w14:textId="77777777" w:rsidR="00610ED9" w:rsidRPr="00610ED9" w:rsidRDefault="00610ED9" w:rsidP="00610ED9">
      <w:pPr>
        <w:pStyle w:val="ListParagraph"/>
        <w:rPr>
          <w:i/>
          <w:sz w:val="22"/>
          <w:szCs w:val="22"/>
        </w:rPr>
      </w:pPr>
    </w:p>
    <w:p w14:paraId="3BEC1440" w14:textId="77777777" w:rsidR="00610ED9" w:rsidRPr="00610ED9" w:rsidRDefault="00610ED9" w:rsidP="00610ED9">
      <w:pPr>
        <w:pStyle w:val="ListParagraph"/>
        <w:numPr>
          <w:ilvl w:val="2"/>
          <w:numId w:val="7"/>
        </w:numPr>
        <w:rPr>
          <w:i/>
          <w:sz w:val="22"/>
          <w:szCs w:val="22"/>
        </w:rPr>
      </w:pPr>
      <w:r w:rsidRPr="00610ED9">
        <w:rPr>
          <w:i/>
          <w:sz w:val="22"/>
          <w:szCs w:val="22"/>
        </w:rPr>
        <w:t xml:space="preserve">Irrespective of any delegation the ultimate responsibility for ensuring fundraising income is accepted or declined in accordance with this Code of Ethical Fundraising and Donors’ Charter resides with the Board as charity trustees. </w:t>
      </w:r>
    </w:p>
    <w:p w14:paraId="6AD1A161" w14:textId="77777777" w:rsidR="00610ED9" w:rsidRPr="00610ED9" w:rsidRDefault="00610ED9" w:rsidP="00610ED9">
      <w:pPr>
        <w:pStyle w:val="ListParagraph"/>
        <w:rPr>
          <w:i/>
          <w:sz w:val="22"/>
          <w:szCs w:val="22"/>
        </w:rPr>
      </w:pPr>
    </w:p>
    <w:p w14:paraId="0729070B" w14:textId="77777777" w:rsidR="00610ED9" w:rsidRPr="00610ED9" w:rsidRDefault="00610ED9" w:rsidP="00610ED9">
      <w:pPr>
        <w:pStyle w:val="ListParagraph"/>
        <w:numPr>
          <w:ilvl w:val="2"/>
          <w:numId w:val="7"/>
        </w:numPr>
        <w:rPr>
          <w:i/>
          <w:sz w:val="22"/>
          <w:szCs w:val="22"/>
        </w:rPr>
      </w:pPr>
      <w:r w:rsidRPr="00610ED9">
        <w:rPr>
          <w:i/>
          <w:sz w:val="22"/>
          <w:szCs w:val="22"/>
        </w:rPr>
        <w:lastRenderedPageBreak/>
        <w:t>All receipted fundraising income or pledges solicited, received or reported via the Fundraising &amp; Alumni Relations Department will be reported annually to the Board. The Dean or Director of the relevant Faculty or Professional Service will ensure that fundraising income and potential fundraising income is reported to the Fundraising Department prior to acceptance.</w:t>
      </w:r>
    </w:p>
    <w:p w14:paraId="4BFFEDC3" w14:textId="77777777" w:rsidR="00610ED9" w:rsidRPr="00610ED9" w:rsidRDefault="00610ED9" w:rsidP="00610ED9">
      <w:pPr>
        <w:pStyle w:val="ListParagraph"/>
        <w:rPr>
          <w:i/>
          <w:sz w:val="22"/>
          <w:szCs w:val="22"/>
        </w:rPr>
      </w:pPr>
    </w:p>
    <w:p w14:paraId="34513798" w14:textId="77777777" w:rsidR="00610ED9" w:rsidRPr="00610ED9" w:rsidRDefault="00610ED9" w:rsidP="00610ED9">
      <w:pPr>
        <w:pStyle w:val="ListParagraph"/>
        <w:numPr>
          <w:ilvl w:val="2"/>
          <w:numId w:val="7"/>
        </w:numPr>
        <w:rPr>
          <w:i/>
          <w:sz w:val="22"/>
          <w:szCs w:val="22"/>
        </w:rPr>
      </w:pPr>
      <w:r w:rsidRPr="00610ED9">
        <w:rPr>
          <w:i/>
          <w:sz w:val="22"/>
          <w:szCs w:val="22"/>
        </w:rPr>
        <w:t>When determining the appropriate level of delegated authority the relevant value will be the aggregate donations/sponsorship from that donor/sponsor over a rolling 12 month period. Delegated authority to accept donations is as set out below, in all cases approval of the respective Dean or Director/Head of Professional Service is required to ensure responsibility for expenditure of the funds is accepted and in addition to that approval the following delegations apply:</w:t>
      </w:r>
    </w:p>
    <w:p w14:paraId="2ACE8F52" w14:textId="77777777" w:rsidR="00610ED9" w:rsidRPr="00610ED9" w:rsidRDefault="00610ED9" w:rsidP="00610ED9">
      <w:pPr>
        <w:pStyle w:val="ListParagraph"/>
        <w:rPr>
          <w:i/>
          <w:sz w:val="22"/>
          <w:szCs w:val="22"/>
        </w:rPr>
      </w:pPr>
    </w:p>
    <w:p w14:paraId="515D131B" w14:textId="77777777" w:rsidR="00610ED9" w:rsidRPr="00610ED9" w:rsidRDefault="00610ED9" w:rsidP="00610ED9">
      <w:pPr>
        <w:pStyle w:val="ListParagraph"/>
        <w:numPr>
          <w:ilvl w:val="2"/>
          <w:numId w:val="7"/>
        </w:numPr>
        <w:rPr>
          <w:i/>
          <w:sz w:val="22"/>
          <w:szCs w:val="22"/>
        </w:rPr>
      </w:pPr>
      <w:r w:rsidRPr="00610ED9">
        <w:rPr>
          <w:i/>
          <w:sz w:val="22"/>
          <w:szCs w:val="22"/>
        </w:rPr>
        <w:t>Donations of under £1,000 (unless from students, applicants or significant related parties where approval is required at the next level up as set out at 5.1.5 below) – the Director of Fundraising &amp; Alumni Relations.</w:t>
      </w:r>
    </w:p>
    <w:p w14:paraId="7AB2D63C" w14:textId="77777777" w:rsidR="00610ED9" w:rsidRPr="00610ED9" w:rsidRDefault="00610ED9" w:rsidP="00610ED9">
      <w:pPr>
        <w:pStyle w:val="ListParagraph"/>
        <w:rPr>
          <w:i/>
          <w:sz w:val="22"/>
          <w:szCs w:val="22"/>
        </w:rPr>
      </w:pPr>
    </w:p>
    <w:p w14:paraId="39D1BD6C" w14:textId="77777777" w:rsidR="00610ED9" w:rsidRPr="00610ED9" w:rsidRDefault="00610ED9" w:rsidP="00610ED9">
      <w:pPr>
        <w:pStyle w:val="ListParagraph"/>
        <w:numPr>
          <w:ilvl w:val="2"/>
          <w:numId w:val="7"/>
        </w:numPr>
        <w:rPr>
          <w:i/>
          <w:sz w:val="22"/>
          <w:szCs w:val="22"/>
        </w:rPr>
      </w:pPr>
      <w:r w:rsidRPr="00610ED9">
        <w:rPr>
          <w:i/>
          <w:sz w:val="22"/>
          <w:szCs w:val="22"/>
        </w:rPr>
        <w:t xml:space="preserve">Donations of £1,000 to and including £50,000 the Chief Operating Officer or in his absence another member of UET. </w:t>
      </w:r>
    </w:p>
    <w:p w14:paraId="3E5CBB37" w14:textId="77777777" w:rsidR="00610ED9" w:rsidRPr="00610ED9" w:rsidRDefault="00610ED9" w:rsidP="00610ED9">
      <w:pPr>
        <w:pStyle w:val="ListParagraph"/>
        <w:rPr>
          <w:i/>
          <w:sz w:val="22"/>
          <w:szCs w:val="22"/>
        </w:rPr>
      </w:pPr>
    </w:p>
    <w:p w14:paraId="068704CD" w14:textId="77777777" w:rsidR="00610ED9" w:rsidRPr="00610ED9" w:rsidRDefault="00610ED9" w:rsidP="00610ED9">
      <w:pPr>
        <w:pStyle w:val="ListParagraph"/>
        <w:numPr>
          <w:ilvl w:val="2"/>
          <w:numId w:val="7"/>
        </w:numPr>
        <w:rPr>
          <w:i/>
          <w:sz w:val="22"/>
          <w:szCs w:val="22"/>
        </w:rPr>
      </w:pPr>
      <w:r w:rsidRPr="00610ED9">
        <w:rPr>
          <w:i/>
          <w:sz w:val="22"/>
          <w:szCs w:val="22"/>
        </w:rPr>
        <w:t xml:space="preserve">Donations of over £50,000 up to and including £500,000 – two members of UET (who shall usually be the Vice-Chancellor and Chief Operating Officer). </w:t>
      </w:r>
    </w:p>
    <w:p w14:paraId="04CFDB75" w14:textId="77777777" w:rsidR="00610ED9" w:rsidRPr="00610ED9" w:rsidRDefault="00610ED9" w:rsidP="00610ED9">
      <w:pPr>
        <w:pStyle w:val="ListParagraph"/>
        <w:rPr>
          <w:i/>
          <w:sz w:val="22"/>
          <w:szCs w:val="22"/>
        </w:rPr>
      </w:pPr>
    </w:p>
    <w:p w14:paraId="3522C6B6" w14:textId="77777777" w:rsidR="00610ED9" w:rsidRPr="00610ED9" w:rsidRDefault="00610ED9" w:rsidP="00610ED9">
      <w:pPr>
        <w:pStyle w:val="ListParagraph"/>
        <w:numPr>
          <w:ilvl w:val="2"/>
          <w:numId w:val="7"/>
        </w:numPr>
        <w:rPr>
          <w:i/>
          <w:sz w:val="22"/>
          <w:szCs w:val="22"/>
        </w:rPr>
      </w:pPr>
      <w:r w:rsidRPr="00610ED9">
        <w:rPr>
          <w:i/>
          <w:sz w:val="22"/>
          <w:szCs w:val="22"/>
        </w:rPr>
        <w:t>Donations of over £500,000 up to and including £1million – two members of UET (who shall usually be the Vice-Chancellor and Chief Operating Officer) and two nominated independent Board Members from a pool of four.</w:t>
      </w:r>
    </w:p>
    <w:p w14:paraId="122DF83B" w14:textId="77777777" w:rsidR="00610ED9" w:rsidRPr="00610ED9" w:rsidRDefault="00610ED9" w:rsidP="00610ED9">
      <w:pPr>
        <w:pStyle w:val="ListParagraph"/>
        <w:rPr>
          <w:i/>
          <w:sz w:val="22"/>
          <w:szCs w:val="22"/>
        </w:rPr>
      </w:pPr>
    </w:p>
    <w:p w14:paraId="0898A72F" w14:textId="77777777" w:rsidR="00610ED9" w:rsidRPr="00610ED9" w:rsidRDefault="00610ED9" w:rsidP="00610ED9">
      <w:pPr>
        <w:pStyle w:val="ListParagraph"/>
        <w:numPr>
          <w:ilvl w:val="2"/>
          <w:numId w:val="7"/>
        </w:numPr>
        <w:rPr>
          <w:i/>
          <w:sz w:val="22"/>
          <w:szCs w:val="22"/>
        </w:rPr>
      </w:pPr>
      <w:r w:rsidRPr="00610ED9">
        <w:rPr>
          <w:i/>
          <w:sz w:val="22"/>
          <w:szCs w:val="22"/>
        </w:rPr>
        <w:t>Donations of over £1million require the approval of the Board either in a meeting or by written resolution as for all other Board approvals.</w:t>
      </w:r>
    </w:p>
    <w:p w14:paraId="63526EF1" w14:textId="77777777" w:rsidR="00610ED9" w:rsidRPr="00610ED9" w:rsidRDefault="00610ED9" w:rsidP="00610ED9">
      <w:pPr>
        <w:pStyle w:val="ListParagraph"/>
        <w:rPr>
          <w:i/>
          <w:sz w:val="22"/>
          <w:szCs w:val="22"/>
        </w:rPr>
      </w:pPr>
    </w:p>
    <w:p w14:paraId="6C770E95" w14:textId="77777777" w:rsidR="00610ED9" w:rsidRPr="00610ED9" w:rsidRDefault="00610ED9" w:rsidP="00610ED9">
      <w:pPr>
        <w:pStyle w:val="ListParagraph"/>
        <w:numPr>
          <w:ilvl w:val="2"/>
          <w:numId w:val="7"/>
        </w:numPr>
        <w:rPr>
          <w:b/>
          <w:i/>
          <w:sz w:val="22"/>
          <w:szCs w:val="22"/>
        </w:rPr>
      </w:pPr>
      <w:r w:rsidRPr="00610ED9">
        <w:rPr>
          <w:b/>
          <w:i/>
          <w:sz w:val="22"/>
          <w:szCs w:val="22"/>
        </w:rPr>
        <w:t>Escalation point for potentially higher risk donations</w:t>
      </w:r>
    </w:p>
    <w:p w14:paraId="2E774DB6" w14:textId="77777777" w:rsidR="00610ED9" w:rsidRPr="00610ED9" w:rsidRDefault="00610ED9" w:rsidP="00610ED9">
      <w:pPr>
        <w:pStyle w:val="ListParagraph"/>
        <w:rPr>
          <w:i/>
          <w:sz w:val="22"/>
          <w:szCs w:val="22"/>
        </w:rPr>
      </w:pPr>
    </w:p>
    <w:p w14:paraId="31ED0208" w14:textId="77777777" w:rsidR="00610ED9" w:rsidRPr="00610ED9" w:rsidRDefault="00610ED9" w:rsidP="00610ED9">
      <w:pPr>
        <w:pStyle w:val="ListParagraph"/>
        <w:rPr>
          <w:i/>
          <w:sz w:val="22"/>
          <w:szCs w:val="22"/>
        </w:rPr>
      </w:pPr>
      <w:r w:rsidRPr="00610ED9">
        <w:rPr>
          <w:i/>
          <w:sz w:val="22"/>
          <w:szCs w:val="22"/>
        </w:rPr>
        <w:t>Where a donation is potentially higher risk because it falls within paragraphs 5.1.10, 5.1.11 or 5.1.12 below approval is required from two members of UET (normally the Vice-Chancellor and Chief Operating Officer) and two nominated independent Board Members from a pool of four in addition to the approval of the relevant Dean or Director/Head of Professional Service. In the event that consensus cannot be reached the matter shall be referred to the Board for a decision due to the reputational risk to the charity. This paragraph 5.1.9 applies in the following circumstances:</w:t>
      </w:r>
    </w:p>
    <w:p w14:paraId="6C73A83F" w14:textId="77777777" w:rsidR="00610ED9" w:rsidRPr="00610ED9" w:rsidRDefault="00610ED9" w:rsidP="00610ED9">
      <w:pPr>
        <w:pStyle w:val="ListParagraph"/>
        <w:rPr>
          <w:i/>
          <w:sz w:val="22"/>
          <w:szCs w:val="22"/>
        </w:rPr>
      </w:pPr>
    </w:p>
    <w:p w14:paraId="2C0A73B2" w14:textId="77777777" w:rsidR="00610ED9" w:rsidRPr="00610ED9" w:rsidRDefault="00610ED9" w:rsidP="00610ED9">
      <w:pPr>
        <w:pStyle w:val="ListParagraph"/>
        <w:numPr>
          <w:ilvl w:val="2"/>
          <w:numId w:val="7"/>
        </w:numPr>
        <w:rPr>
          <w:i/>
          <w:sz w:val="22"/>
          <w:szCs w:val="22"/>
        </w:rPr>
      </w:pPr>
      <w:r w:rsidRPr="00610ED9">
        <w:rPr>
          <w:i/>
          <w:sz w:val="22"/>
          <w:szCs w:val="22"/>
        </w:rPr>
        <w:t>Donations of £1,000 or more from students, applicants or significant related parties (this will apply to single donations/sponsorship and aggregate donations/sponsorship over 12 months if the limit would be exceeded). In addition, all fundraising income of over £1,000 from current students, applicants or significant related parties will be subject to the process set out in Appendix i, of this Code under the “Individuals” section;</w:t>
      </w:r>
    </w:p>
    <w:p w14:paraId="2805426A" w14:textId="77777777" w:rsidR="00610ED9" w:rsidRPr="00610ED9" w:rsidRDefault="00610ED9" w:rsidP="00610ED9">
      <w:pPr>
        <w:pStyle w:val="ListParagraph"/>
        <w:rPr>
          <w:i/>
          <w:sz w:val="22"/>
          <w:szCs w:val="22"/>
        </w:rPr>
      </w:pPr>
    </w:p>
    <w:p w14:paraId="6CD1B2AC" w14:textId="77777777" w:rsidR="00610ED9" w:rsidRPr="00610ED9" w:rsidRDefault="00610ED9" w:rsidP="00610ED9">
      <w:pPr>
        <w:pStyle w:val="ListParagraph"/>
        <w:numPr>
          <w:ilvl w:val="2"/>
          <w:numId w:val="7"/>
        </w:numPr>
        <w:rPr>
          <w:i/>
          <w:sz w:val="22"/>
          <w:szCs w:val="22"/>
        </w:rPr>
      </w:pPr>
      <w:r w:rsidRPr="00610ED9">
        <w:rPr>
          <w:i/>
          <w:sz w:val="22"/>
          <w:szCs w:val="22"/>
        </w:rPr>
        <w:t xml:space="preserve">Any donation where the benefits offered are outside of those specified in Appendix ii of this Code; or </w:t>
      </w:r>
    </w:p>
    <w:p w14:paraId="43C06C57" w14:textId="77777777" w:rsidR="00610ED9" w:rsidRPr="00610ED9" w:rsidRDefault="00610ED9" w:rsidP="00610ED9">
      <w:pPr>
        <w:pStyle w:val="ListParagraph"/>
        <w:numPr>
          <w:ilvl w:val="2"/>
          <w:numId w:val="7"/>
        </w:numPr>
        <w:rPr>
          <w:i/>
          <w:sz w:val="22"/>
          <w:szCs w:val="22"/>
        </w:rPr>
      </w:pPr>
      <w:r w:rsidRPr="00610ED9">
        <w:rPr>
          <w:i/>
          <w:sz w:val="22"/>
          <w:szCs w:val="22"/>
        </w:rPr>
        <w:t>Where the potential donor is in a category requiring extra due diligence as set out in Appendix ii of this Code.</w:t>
      </w:r>
    </w:p>
    <w:p w14:paraId="4B400814" w14:textId="77777777" w:rsidR="009C439F" w:rsidRPr="00610ED9" w:rsidRDefault="00B03F6D" w:rsidP="001655AC">
      <w:pPr>
        <w:spacing w:before="360" w:after="60"/>
        <w:rPr>
          <w:b/>
          <w:sz w:val="22"/>
          <w:szCs w:val="22"/>
        </w:rPr>
      </w:pPr>
      <w:r w:rsidRPr="00610ED9">
        <w:rPr>
          <w:b/>
          <w:sz w:val="22"/>
          <w:szCs w:val="22"/>
        </w:rPr>
        <w:t xml:space="preserve">Example </w:t>
      </w:r>
      <w:r w:rsidR="006C7490" w:rsidRPr="00610ED9">
        <w:rPr>
          <w:b/>
          <w:sz w:val="22"/>
          <w:szCs w:val="22"/>
        </w:rPr>
        <w:t>scenarios -</w:t>
      </w:r>
      <w:r w:rsidR="00CF7353" w:rsidRPr="00610ED9">
        <w:rPr>
          <w:b/>
          <w:sz w:val="22"/>
          <w:szCs w:val="22"/>
        </w:rPr>
        <w:t xml:space="preserve"> when is </w:t>
      </w:r>
      <w:r w:rsidR="00986217" w:rsidRPr="00610ED9">
        <w:rPr>
          <w:b/>
          <w:sz w:val="22"/>
          <w:szCs w:val="22"/>
        </w:rPr>
        <w:t xml:space="preserve">research </w:t>
      </w:r>
      <w:r w:rsidR="00CF7353" w:rsidRPr="00610ED9">
        <w:rPr>
          <w:b/>
          <w:sz w:val="22"/>
          <w:szCs w:val="22"/>
        </w:rPr>
        <w:t>income philanthropic?</w:t>
      </w:r>
    </w:p>
    <w:p w14:paraId="4B400815" w14:textId="77777777" w:rsidR="00D2348B" w:rsidRPr="00610ED9" w:rsidRDefault="00D2348B" w:rsidP="00D2348B">
      <w:pPr>
        <w:rPr>
          <w:b/>
          <w:sz w:val="22"/>
          <w:szCs w:val="22"/>
          <w:u w:val="single"/>
        </w:rPr>
      </w:pPr>
      <w:r w:rsidRPr="00610ED9">
        <w:rPr>
          <w:b/>
          <w:sz w:val="22"/>
          <w:szCs w:val="22"/>
          <w:u w:val="single"/>
        </w:rPr>
        <w:t>Scenario 1:</w:t>
      </w:r>
    </w:p>
    <w:p w14:paraId="4B400816" w14:textId="77777777" w:rsidR="003719AA" w:rsidRPr="00610ED9" w:rsidRDefault="002475EF" w:rsidP="00D2348B">
      <w:pPr>
        <w:rPr>
          <w:sz w:val="22"/>
          <w:szCs w:val="22"/>
        </w:rPr>
      </w:pPr>
      <w:r w:rsidRPr="00610ED9">
        <w:rPr>
          <w:sz w:val="22"/>
          <w:szCs w:val="22"/>
        </w:rPr>
        <w:t xml:space="preserve">A charitable </w:t>
      </w:r>
      <w:r w:rsidR="00B41C84" w:rsidRPr="00610ED9">
        <w:rPr>
          <w:sz w:val="22"/>
          <w:szCs w:val="22"/>
        </w:rPr>
        <w:t>trust</w:t>
      </w:r>
      <w:r w:rsidRPr="00610ED9">
        <w:rPr>
          <w:sz w:val="22"/>
          <w:szCs w:val="22"/>
        </w:rPr>
        <w:t xml:space="preserve"> aw</w:t>
      </w:r>
      <w:r w:rsidR="00B41C84" w:rsidRPr="00610ED9">
        <w:rPr>
          <w:sz w:val="22"/>
          <w:szCs w:val="22"/>
        </w:rPr>
        <w:t>ards a gran</w:t>
      </w:r>
      <w:r w:rsidR="00985F1A" w:rsidRPr="00610ED9">
        <w:rPr>
          <w:sz w:val="22"/>
          <w:szCs w:val="22"/>
        </w:rPr>
        <w:t>t to the University for a three-</w:t>
      </w:r>
      <w:r w:rsidR="00B41C84" w:rsidRPr="00610ED9">
        <w:rPr>
          <w:sz w:val="22"/>
          <w:szCs w:val="22"/>
        </w:rPr>
        <w:t>year research project. The grant conditions state that progress reports must be submitted to the trust quarterly and that results of the project are disseminated to the international scientific community.</w:t>
      </w:r>
    </w:p>
    <w:p w14:paraId="4B400817" w14:textId="77777777" w:rsidR="00D2348B" w:rsidRPr="00610ED9" w:rsidRDefault="008D5D45" w:rsidP="00AE14C9">
      <w:pPr>
        <w:spacing w:before="60" w:after="60"/>
        <w:rPr>
          <w:b/>
          <w:sz w:val="22"/>
          <w:szCs w:val="22"/>
        </w:rPr>
      </w:pPr>
      <w:r w:rsidRPr="00610ED9">
        <w:rPr>
          <w:b/>
          <w:sz w:val="22"/>
          <w:szCs w:val="22"/>
        </w:rPr>
        <w:lastRenderedPageBreak/>
        <w:t>Is this philanthropic income?</w:t>
      </w:r>
    </w:p>
    <w:p w14:paraId="4B400818" w14:textId="77777777" w:rsidR="00B41C84" w:rsidRPr="00610ED9" w:rsidRDefault="008D5D45" w:rsidP="00AE14C9">
      <w:pPr>
        <w:spacing w:after="240"/>
        <w:rPr>
          <w:sz w:val="22"/>
          <w:szCs w:val="22"/>
        </w:rPr>
      </w:pPr>
      <w:r w:rsidRPr="00610ED9">
        <w:rPr>
          <w:b/>
          <w:sz w:val="22"/>
          <w:szCs w:val="22"/>
        </w:rPr>
        <w:t>YES</w:t>
      </w:r>
      <w:r w:rsidR="00E2478D" w:rsidRPr="00610ED9">
        <w:rPr>
          <w:sz w:val="22"/>
          <w:szCs w:val="22"/>
        </w:rPr>
        <w:t xml:space="preserve"> - the funder does not expect any financial or other return (the research carried out will be for the ‘public good’)</w:t>
      </w:r>
      <w:r w:rsidR="00D2348B" w:rsidRPr="00610ED9">
        <w:rPr>
          <w:sz w:val="22"/>
          <w:szCs w:val="22"/>
        </w:rPr>
        <w:t>.</w:t>
      </w:r>
    </w:p>
    <w:p w14:paraId="4B400819" w14:textId="77777777" w:rsidR="00531B17" w:rsidRPr="00610ED9" w:rsidRDefault="00531B17" w:rsidP="00531B17">
      <w:pPr>
        <w:rPr>
          <w:b/>
          <w:sz w:val="22"/>
          <w:szCs w:val="22"/>
          <w:u w:val="single"/>
        </w:rPr>
      </w:pPr>
      <w:r w:rsidRPr="00610ED9">
        <w:rPr>
          <w:b/>
          <w:sz w:val="22"/>
          <w:szCs w:val="22"/>
          <w:u w:val="single"/>
        </w:rPr>
        <w:t>Scenario 2:</w:t>
      </w:r>
    </w:p>
    <w:p w14:paraId="4B40081A" w14:textId="77777777" w:rsidR="008D5D45" w:rsidRPr="00610ED9" w:rsidRDefault="00F62656" w:rsidP="00F62656">
      <w:pPr>
        <w:rPr>
          <w:sz w:val="22"/>
          <w:szCs w:val="22"/>
        </w:rPr>
      </w:pPr>
      <w:r w:rsidRPr="00610ED9">
        <w:rPr>
          <w:sz w:val="22"/>
          <w:szCs w:val="22"/>
        </w:rPr>
        <w:t xml:space="preserve">A </w:t>
      </w:r>
      <w:r w:rsidR="009C31F3" w:rsidRPr="00610ED9">
        <w:rPr>
          <w:sz w:val="22"/>
          <w:szCs w:val="22"/>
        </w:rPr>
        <w:t>medical foundation</w:t>
      </w:r>
      <w:r w:rsidRPr="00610ED9">
        <w:rPr>
          <w:sz w:val="22"/>
          <w:szCs w:val="22"/>
        </w:rPr>
        <w:t xml:space="preserve"> </w:t>
      </w:r>
      <w:r w:rsidR="008D5D45" w:rsidRPr="00610ED9">
        <w:rPr>
          <w:sz w:val="22"/>
          <w:szCs w:val="22"/>
        </w:rPr>
        <w:t xml:space="preserve">funds a PhD student to </w:t>
      </w:r>
      <w:r w:rsidR="009C31F3" w:rsidRPr="00610ED9">
        <w:rPr>
          <w:sz w:val="22"/>
          <w:szCs w:val="22"/>
        </w:rPr>
        <w:t xml:space="preserve">research improvements to medical diagnostic tools. BU is required to sign an agreement giving the foundation the rights to </w:t>
      </w:r>
      <w:r w:rsidR="003C1F2A" w:rsidRPr="00610ED9">
        <w:rPr>
          <w:sz w:val="22"/>
          <w:szCs w:val="22"/>
        </w:rPr>
        <w:t>a share</w:t>
      </w:r>
      <w:r w:rsidR="009C31F3" w:rsidRPr="00610ED9">
        <w:rPr>
          <w:sz w:val="22"/>
          <w:szCs w:val="22"/>
        </w:rPr>
        <w:t xml:space="preserve"> of any intellectual property</w:t>
      </w:r>
      <w:r w:rsidR="004C5FAD" w:rsidRPr="00610ED9">
        <w:rPr>
          <w:sz w:val="22"/>
          <w:szCs w:val="22"/>
        </w:rPr>
        <w:t xml:space="preserve"> that is created.</w:t>
      </w:r>
    </w:p>
    <w:p w14:paraId="4B40081B" w14:textId="77777777" w:rsidR="004C5FAD" w:rsidRPr="00610ED9" w:rsidRDefault="004C5FAD" w:rsidP="00AE14C9">
      <w:pPr>
        <w:spacing w:before="60" w:after="60"/>
        <w:rPr>
          <w:b/>
          <w:sz w:val="22"/>
          <w:szCs w:val="22"/>
        </w:rPr>
      </w:pPr>
      <w:r w:rsidRPr="00610ED9">
        <w:rPr>
          <w:b/>
          <w:sz w:val="22"/>
          <w:szCs w:val="22"/>
        </w:rPr>
        <w:t>Is this philanthropic income?</w:t>
      </w:r>
    </w:p>
    <w:p w14:paraId="4B40081C" w14:textId="77777777" w:rsidR="009C31F3" w:rsidRPr="00610ED9" w:rsidRDefault="004C5FAD" w:rsidP="00AE14C9">
      <w:pPr>
        <w:spacing w:after="240"/>
        <w:rPr>
          <w:sz w:val="22"/>
          <w:szCs w:val="22"/>
        </w:rPr>
      </w:pPr>
      <w:r w:rsidRPr="00610ED9">
        <w:rPr>
          <w:b/>
          <w:sz w:val="22"/>
          <w:szCs w:val="22"/>
        </w:rPr>
        <w:t>NO</w:t>
      </w:r>
      <w:r w:rsidRPr="00610ED9">
        <w:rPr>
          <w:sz w:val="22"/>
          <w:szCs w:val="22"/>
        </w:rPr>
        <w:t xml:space="preserve"> - </w:t>
      </w:r>
      <w:r w:rsidR="003C1F2A" w:rsidRPr="00610ED9">
        <w:rPr>
          <w:sz w:val="22"/>
          <w:szCs w:val="22"/>
        </w:rPr>
        <w:t xml:space="preserve">This is a contractual relationship </w:t>
      </w:r>
      <w:r w:rsidR="005A216B" w:rsidRPr="00610ED9">
        <w:rPr>
          <w:sz w:val="22"/>
          <w:szCs w:val="22"/>
        </w:rPr>
        <w:t>and there is potential</w:t>
      </w:r>
      <w:r w:rsidR="003C1F2A" w:rsidRPr="00610ED9">
        <w:rPr>
          <w:sz w:val="22"/>
          <w:szCs w:val="22"/>
        </w:rPr>
        <w:t xml:space="preserve"> benefit for the funder</w:t>
      </w:r>
      <w:r w:rsidR="003E0053" w:rsidRPr="00610ED9">
        <w:rPr>
          <w:sz w:val="22"/>
          <w:szCs w:val="22"/>
        </w:rPr>
        <w:t>.</w:t>
      </w:r>
    </w:p>
    <w:p w14:paraId="4B40081D" w14:textId="77777777" w:rsidR="002170AE" w:rsidRPr="00610ED9" w:rsidRDefault="00D119E4" w:rsidP="002170AE">
      <w:pPr>
        <w:rPr>
          <w:b/>
          <w:sz w:val="22"/>
          <w:szCs w:val="22"/>
          <w:u w:val="single"/>
        </w:rPr>
      </w:pPr>
      <w:r w:rsidRPr="00610ED9">
        <w:rPr>
          <w:b/>
          <w:sz w:val="22"/>
          <w:szCs w:val="22"/>
          <w:u w:val="single"/>
        </w:rPr>
        <w:t>Scenario 3</w:t>
      </w:r>
      <w:r w:rsidR="002170AE" w:rsidRPr="00610ED9">
        <w:rPr>
          <w:b/>
          <w:sz w:val="22"/>
          <w:szCs w:val="22"/>
          <w:u w:val="single"/>
        </w:rPr>
        <w:t>:</w:t>
      </w:r>
    </w:p>
    <w:p w14:paraId="4B40081E" w14:textId="77777777" w:rsidR="002170AE" w:rsidRPr="00610ED9" w:rsidRDefault="002170AE" w:rsidP="002170AE">
      <w:pPr>
        <w:rPr>
          <w:sz w:val="22"/>
          <w:szCs w:val="22"/>
        </w:rPr>
      </w:pPr>
      <w:r w:rsidRPr="00610ED9">
        <w:rPr>
          <w:sz w:val="22"/>
          <w:szCs w:val="22"/>
        </w:rPr>
        <w:t xml:space="preserve">A local </w:t>
      </w:r>
      <w:r w:rsidR="00605AC0" w:rsidRPr="00610ED9">
        <w:rPr>
          <w:sz w:val="22"/>
          <w:szCs w:val="22"/>
        </w:rPr>
        <w:t xml:space="preserve">boatbuilding </w:t>
      </w:r>
      <w:r w:rsidRPr="00610ED9">
        <w:rPr>
          <w:sz w:val="22"/>
          <w:szCs w:val="22"/>
        </w:rPr>
        <w:t xml:space="preserve">company holds a </w:t>
      </w:r>
      <w:r w:rsidR="00605AC0" w:rsidRPr="00610ED9">
        <w:rPr>
          <w:sz w:val="22"/>
          <w:szCs w:val="22"/>
        </w:rPr>
        <w:t xml:space="preserve">masked ball and, and part of their CSR programme donates half of the ticket price to support BU’s marine archaeology </w:t>
      </w:r>
      <w:r w:rsidR="00F42AA7" w:rsidRPr="00610ED9">
        <w:rPr>
          <w:sz w:val="22"/>
          <w:szCs w:val="22"/>
        </w:rPr>
        <w:t>research</w:t>
      </w:r>
      <w:r w:rsidR="00605AC0" w:rsidRPr="00610ED9">
        <w:rPr>
          <w:sz w:val="22"/>
          <w:szCs w:val="22"/>
        </w:rPr>
        <w:t>. The company plan to publicise the donation but have not asked BU to.</w:t>
      </w:r>
    </w:p>
    <w:p w14:paraId="4B40081F" w14:textId="77777777" w:rsidR="002170AE" w:rsidRPr="00610ED9" w:rsidRDefault="002170AE" w:rsidP="00AE14C9">
      <w:pPr>
        <w:spacing w:before="60" w:after="60"/>
        <w:rPr>
          <w:b/>
          <w:sz w:val="22"/>
          <w:szCs w:val="22"/>
        </w:rPr>
      </w:pPr>
      <w:r w:rsidRPr="00610ED9">
        <w:rPr>
          <w:b/>
          <w:sz w:val="22"/>
          <w:szCs w:val="22"/>
        </w:rPr>
        <w:t>Is this philanthropic income?</w:t>
      </w:r>
    </w:p>
    <w:p w14:paraId="4B400820" w14:textId="77777777" w:rsidR="002170AE" w:rsidRPr="00610ED9" w:rsidRDefault="002170AE" w:rsidP="00AE14C9">
      <w:pPr>
        <w:spacing w:after="240"/>
        <w:rPr>
          <w:b/>
          <w:sz w:val="22"/>
          <w:szCs w:val="22"/>
        </w:rPr>
      </w:pPr>
      <w:r w:rsidRPr="00610ED9">
        <w:rPr>
          <w:b/>
          <w:sz w:val="22"/>
          <w:szCs w:val="22"/>
        </w:rPr>
        <w:t xml:space="preserve">YES - </w:t>
      </w:r>
      <w:r w:rsidR="00605AC0" w:rsidRPr="00610ED9">
        <w:rPr>
          <w:sz w:val="22"/>
          <w:szCs w:val="22"/>
        </w:rPr>
        <w:t>The funding is given without the expectation of any benefits given by BU.</w:t>
      </w:r>
      <w:r w:rsidR="00605AC0" w:rsidRPr="00610ED9">
        <w:rPr>
          <w:b/>
          <w:sz w:val="22"/>
          <w:szCs w:val="22"/>
        </w:rPr>
        <w:t xml:space="preserve"> </w:t>
      </w:r>
    </w:p>
    <w:p w14:paraId="4B400821" w14:textId="77777777" w:rsidR="00F37D2A" w:rsidRPr="00610ED9" w:rsidRDefault="00D119E4" w:rsidP="00F37D2A">
      <w:pPr>
        <w:rPr>
          <w:b/>
          <w:sz w:val="22"/>
          <w:szCs w:val="22"/>
          <w:u w:val="single"/>
        </w:rPr>
      </w:pPr>
      <w:r w:rsidRPr="00610ED9">
        <w:rPr>
          <w:b/>
          <w:sz w:val="22"/>
          <w:szCs w:val="22"/>
          <w:u w:val="single"/>
        </w:rPr>
        <w:t>Scenario 4</w:t>
      </w:r>
      <w:r w:rsidR="00F37D2A" w:rsidRPr="00610ED9">
        <w:rPr>
          <w:b/>
          <w:sz w:val="22"/>
          <w:szCs w:val="22"/>
          <w:u w:val="single"/>
        </w:rPr>
        <w:t>:</w:t>
      </w:r>
    </w:p>
    <w:p w14:paraId="4B400822" w14:textId="77777777" w:rsidR="00F37D2A" w:rsidRPr="00610ED9" w:rsidRDefault="006D4ABA" w:rsidP="00F37D2A">
      <w:pPr>
        <w:rPr>
          <w:sz w:val="22"/>
          <w:szCs w:val="22"/>
        </w:rPr>
      </w:pPr>
      <w:r w:rsidRPr="00610ED9">
        <w:rPr>
          <w:sz w:val="22"/>
          <w:szCs w:val="22"/>
        </w:rPr>
        <w:t>An indi</w:t>
      </w:r>
      <w:r w:rsidR="00F42AA7" w:rsidRPr="00610ED9">
        <w:rPr>
          <w:sz w:val="22"/>
          <w:szCs w:val="22"/>
        </w:rPr>
        <w:t xml:space="preserve">vidual donates £100,000 p/a over three years to help fund a professorial chair. BU </w:t>
      </w:r>
      <w:r w:rsidRPr="00610ED9">
        <w:rPr>
          <w:sz w:val="22"/>
          <w:szCs w:val="22"/>
        </w:rPr>
        <w:t xml:space="preserve">recognises this very generous gift by offering to name </w:t>
      </w:r>
      <w:r w:rsidR="00F42AA7" w:rsidRPr="00610ED9">
        <w:rPr>
          <w:sz w:val="22"/>
          <w:szCs w:val="22"/>
        </w:rPr>
        <w:t>the chair</w:t>
      </w:r>
      <w:r w:rsidRPr="00610ED9">
        <w:rPr>
          <w:sz w:val="22"/>
          <w:szCs w:val="22"/>
        </w:rPr>
        <w:t xml:space="preserve"> after the donor.</w:t>
      </w:r>
    </w:p>
    <w:p w14:paraId="4B400823" w14:textId="77777777" w:rsidR="00F37D2A" w:rsidRPr="00610ED9" w:rsidRDefault="00F37D2A" w:rsidP="00AE14C9">
      <w:pPr>
        <w:spacing w:before="60" w:after="60"/>
        <w:rPr>
          <w:b/>
          <w:sz w:val="22"/>
          <w:szCs w:val="22"/>
        </w:rPr>
      </w:pPr>
      <w:r w:rsidRPr="00610ED9">
        <w:rPr>
          <w:b/>
          <w:sz w:val="22"/>
          <w:szCs w:val="22"/>
        </w:rPr>
        <w:t>Is this philanthropic income?</w:t>
      </w:r>
    </w:p>
    <w:p w14:paraId="4B400824" w14:textId="77777777" w:rsidR="00F37D2A" w:rsidRPr="00610ED9" w:rsidRDefault="00F37D2A" w:rsidP="00AE14C9">
      <w:pPr>
        <w:spacing w:after="240"/>
        <w:rPr>
          <w:sz w:val="22"/>
          <w:szCs w:val="22"/>
        </w:rPr>
      </w:pPr>
      <w:r w:rsidRPr="00610ED9">
        <w:rPr>
          <w:b/>
          <w:sz w:val="22"/>
          <w:szCs w:val="22"/>
        </w:rPr>
        <w:t>YES</w:t>
      </w:r>
      <w:r w:rsidRPr="00610ED9">
        <w:rPr>
          <w:sz w:val="22"/>
          <w:szCs w:val="22"/>
        </w:rPr>
        <w:t xml:space="preserve"> - The funding is given without the expectation of any benefits given by BU. </w:t>
      </w:r>
      <w:r w:rsidR="006D4ABA" w:rsidRPr="00610ED9">
        <w:rPr>
          <w:sz w:val="22"/>
          <w:szCs w:val="22"/>
        </w:rPr>
        <w:t xml:space="preserve">The benefit of naming the </w:t>
      </w:r>
      <w:r w:rsidR="00AC7DED" w:rsidRPr="00610ED9">
        <w:rPr>
          <w:sz w:val="22"/>
          <w:szCs w:val="22"/>
        </w:rPr>
        <w:t>chair</w:t>
      </w:r>
      <w:r w:rsidR="006D4ABA" w:rsidRPr="00610ED9">
        <w:rPr>
          <w:sz w:val="22"/>
          <w:szCs w:val="22"/>
        </w:rPr>
        <w:t xml:space="preserve"> is suggested by the university, not the donor.</w:t>
      </w:r>
    </w:p>
    <w:p w14:paraId="4B400825" w14:textId="20A4EF9C" w:rsidR="006D4ABA" w:rsidRPr="00610ED9" w:rsidRDefault="00D119E4" w:rsidP="006D4ABA">
      <w:pPr>
        <w:rPr>
          <w:b/>
          <w:sz w:val="22"/>
          <w:szCs w:val="22"/>
          <w:u w:val="single"/>
        </w:rPr>
      </w:pPr>
      <w:r w:rsidRPr="00610ED9">
        <w:rPr>
          <w:b/>
          <w:sz w:val="22"/>
          <w:szCs w:val="22"/>
          <w:u w:val="single"/>
        </w:rPr>
        <w:t>Scenario 5</w:t>
      </w:r>
      <w:r w:rsidR="006D4ABA" w:rsidRPr="00610ED9">
        <w:rPr>
          <w:b/>
          <w:sz w:val="22"/>
          <w:szCs w:val="22"/>
          <w:u w:val="single"/>
        </w:rPr>
        <w:t>:</w:t>
      </w:r>
    </w:p>
    <w:p w14:paraId="4B400826" w14:textId="7ACF72D8" w:rsidR="00B35916" w:rsidRPr="00610ED9" w:rsidRDefault="00AA3893" w:rsidP="006D4ABA">
      <w:pPr>
        <w:rPr>
          <w:sz w:val="22"/>
          <w:szCs w:val="22"/>
        </w:rPr>
      </w:pPr>
      <w:r w:rsidRPr="00610ED9">
        <w:rPr>
          <w:sz w:val="22"/>
          <w:szCs w:val="22"/>
        </w:rPr>
        <w:t>A</w:t>
      </w:r>
      <w:r w:rsidR="00B35916" w:rsidRPr="00610ED9">
        <w:rPr>
          <w:sz w:val="22"/>
          <w:szCs w:val="22"/>
        </w:rPr>
        <w:t xml:space="preserve"> </w:t>
      </w:r>
      <w:r w:rsidR="00F248AC">
        <w:rPr>
          <w:sz w:val="22"/>
          <w:szCs w:val="22"/>
        </w:rPr>
        <w:t>large engineering firm</w:t>
      </w:r>
      <w:r w:rsidR="00B35916" w:rsidRPr="00610ED9">
        <w:rPr>
          <w:sz w:val="22"/>
          <w:szCs w:val="22"/>
        </w:rPr>
        <w:t xml:space="preserve"> provides funds to support BU’s Festival of </w:t>
      </w:r>
      <w:r w:rsidR="00F248AC">
        <w:rPr>
          <w:sz w:val="22"/>
          <w:szCs w:val="22"/>
        </w:rPr>
        <w:t>Design &amp; Engineering</w:t>
      </w:r>
      <w:r w:rsidR="00B35916" w:rsidRPr="00610ED9">
        <w:rPr>
          <w:sz w:val="22"/>
          <w:szCs w:val="22"/>
        </w:rPr>
        <w:t>. BU agrees that, in return, the company’s branding will be used in all promo</w:t>
      </w:r>
      <w:r w:rsidR="00143839" w:rsidRPr="00610ED9">
        <w:rPr>
          <w:sz w:val="22"/>
          <w:szCs w:val="22"/>
        </w:rPr>
        <w:t>tional materials produced for the current year of the festival. Both parties sign an agreement to this effect.</w:t>
      </w:r>
    </w:p>
    <w:p w14:paraId="4B400827" w14:textId="77777777" w:rsidR="00143839" w:rsidRPr="00610ED9" w:rsidRDefault="00143839" w:rsidP="00AE14C9">
      <w:pPr>
        <w:spacing w:before="60" w:after="60"/>
        <w:rPr>
          <w:b/>
          <w:sz w:val="22"/>
          <w:szCs w:val="22"/>
        </w:rPr>
      </w:pPr>
      <w:r w:rsidRPr="00610ED9">
        <w:rPr>
          <w:b/>
          <w:sz w:val="22"/>
          <w:szCs w:val="22"/>
        </w:rPr>
        <w:t>Is this philanthropic income?</w:t>
      </w:r>
    </w:p>
    <w:p w14:paraId="4B400828" w14:textId="77777777" w:rsidR="00143839" w:rsidRPr="00610ED9" w:rsidRDefault="00143839" w:rsidP="00143839">
      <w:pPr>
        <w:rPr>
          <w:sz w:val="22"/>
          <w:szCs w:val="22"/>
        </w:rPr>
      </w:pPr>
      <w:r w:rsidRPr="00610ED9">
        <w:rPr>
          <w:b/>
          <w:sz w:val="22"/>
          <w:szCs w:val="22"/>
        </w:rPr>
        <w:t>NO</w:t>
      </w:r>
      <w:r w:rsidRPr="00610ED9">
        <w:rPr>
          <w:sz w:val="22"/>
          <w:szCs w:val="22"/>
        </w:rPr>
        <w:t xml:space="preserve"> - This is sponsorship - the company is receiving an agreed set of benefits for supporting the university and the agreement is contractual. </w:t>
      </w:r>
      <w:r w:rsidR="00AF19B0" w:rsidRPr="00610ED9">
        <w:rPr>
          <w:sz w:val="22"/>
          <w:szCs w:val="22"/>
        </w:rPr>
        <w:t>NB VAT is payable on sponsorship income.</w:t>
      </w:r>
    </w:p>
    <w:p w14:paraId="4B400829" w14:textId="77777777" w:rsidR="00530E81" w:rsidRPr="00610ED9" w:rsidRDefault="00530E81" w:rsidP="00F67D73">
      <w:pPr>
        <w:spacing w:before="360" w:after="60"/>
        <w:rPr>
          <w:b/>
          <w:sz w:val="22"/>
          <w:szCs w:val="22"/>
        </w:rPr>
      </w:pPr>
      <w:r w:rsidRPr="00610ED9">
        <w:rPr>
          <w:b/>
          <w:sz w:val="22"/>
          <w:szCs w:val="22"/>
        </w:rPr>
        <w:t>Next steps</w:t>
      </w:r>
    </w:p>
    <w:p w14:paraId="4B40082A" w14:textId="597D9632" w:rsidR="00231CA5" w:rsidRPr="00610ED9" w:rsidRDefault="00231CA5" w:rsidP="00231CA5">
      <w:pPr>
        <w:rPr>
          <w:sz w:val="22"/>
          <w:szCs w:val="22"/>
        </w:rPr>
      </w:pPr>
      <w:r w:rsidRPr="00610ED9">
        <w:rPr>
          <w:sz w:val="22"/>
          <w:szCs w:val="22"/>
        </w:rPr>
        <w:t xml:space="preserve">If </w:t>
      </w:r>
      <w:r w:rsidR="00B04F89" w:rsidRPr="00610ED9">
        <w:rPr>
          <w:sz w:val="22"/>
          <w:szCs w:val="22"/>
        </w:rPr>
        <w:t xml:space="preserve">you </w:t>
      </w:r>
      <w:r w:rsidR="00881E56">
        <w:rPr>
          <w:sz w:val="22"/>
          <w:szCs w:val="22"/>
        </w:rPr>
        <w:t xml:space="preserve">want to approach a philanthropic funder, or are unsure whether the funder is philanthropic (i.e. should you go via RDS or the Fundraising Department) </w:t>
      </w:r>
      <w:r w:rsidRPr="00610ED9">
        <w:rPr>
          <w:sz w:val="22"/>
          <w:szCs w:val="22"/>
        </w:rPr>
        <w:t xml:space="preserve">please contact the </w:t>
      </w:r>
      <w:hyperlink r:id="rId11" w:history="1">
        <w:r w:rsidRPr="00610ED9">
          <w:rPr>
            <w:rStyle w:val="Hyperlink"/>
            <w:sz w:val="22"/>
            <w:szCs w:val="22"/>
          </w:rPr>
          <w:t>Fundraising Team</w:t>
        </w:r>
      </w:hyperlink>
      <w:r w:rsidRPr="00610ED9">
        <w:rPr>
          <w:sz w:val="22"/>
          <w:szCs w:val="22"/>
        </w:rPr>
        <w:t xml:space="preserve"> for advice on how to proceed.</w:t>
      </w:r>
      <w:r w:rsidR="007A5E98" w:rsidRPr="00610ED9">
        <w:rPr>
          <w:sz w:val="22"/>
          <w:szCs w:val="22"/>
        </w:rPr>
        <w:t xml:space="preserve"> For sponsorship income please refer to the </w:t>
      </w:r>
      <w:hyperlink r:id="rId12" w:history="1">
        <w:r w:rsidR="007A5E98" w:rsidRPr="00610ED9">
          <w:rPr>
            <w:rStyle w:val="Hyperlink"/>
            <w:sz w:val="22"/>
            <w:szCs w:val="22"/>
          </w:rPr>
          <w:t>Sponsorship Toolkit</w:t>
        </w:r>
      </w:hyperlink>
      <w:r w:rsidR="007A5E98" w:rsidRPr="00610ED9">
        <w:rPr>
          <w:sz w:val="22"/>
          <w:szCs w:val="22"/>
        </w:rPr>
        <w:t xml:space="preserve"> for further information.</w:t>
      </w:r>
      <w:r w:rsidR="00881E56">
        <w:rPr>
          <w:sz w:val="22"/>
          <w:szCs w:val="22"/>
        </w:rPr>
        <w:t xml:space="preserve"> We can quickly give you an answer, and also advise whether we can help you with your fundraising.</w:t>
      </w:r>
    </w:p>
    <w:sectPr w:rsidR="00231CA5" w:rsidRPr="00610ED9" w:rsidSect="00610ED9">
      <w:headerReference w:type="even" r:id="rId13"/>
      <w:headerReference w:type="default" r:id="rId14"/>
      <w:footerReference w:type="even" r:id="rId15"/>
      <w:footerReference w:type="default" r:id="rId16"/>
      <w:headerReference w:type="first" r:id="rId17"/>
      <w:footerReference w:type="first" r:id="rId18"/>
      <w:pgSz w:w="11907" w:h="16839" w:code="9"/>
      <w:pgMar w:top="1134" w:right="1134" w:bottom="1134" w:left="1134" w:header="709" w:footer="4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927D2" w14:textId="77777777" w:rsidR="00E44D5F" w:rsidRDefault="00E44D5F" w:rsidP="003E4F02">
      <w:r>
        <w:separator/>
      </w:r>
    </w:p>
  </w:endnote>
  <w:endnote w:type="continuationSeparator" w:id="0">
    <w:p w14:paraId="76C4A0B4" w14:textId="77777777" w:rsidR="00E44D5F" w:rsidRDefault="00E44D5F" w:rsidP="003E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panose1 w:val="020B0503020203020204"/>
    <w:charset w:val="00"/>
    <w:family w:val="swiss"/>
    <w:pitch w:val="variable"/>
    <w:sig w:usb0="A00002EF" w:usb1="5000204B" w:usb2="00000000" w:usb3="00000000" w:csb0="00000097" w:csb1="00000000"/>
  </w:font>
  <w:font w:name="Bitter">
    <w:panose1 w:val="000000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E7F93" w14:textId="77777777" w:rsidR="00EB34BD" w:rsidRDefault="00EB34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0082F" w14:textId="4718EAF6" w:rsidR="00610ED9" w:rsidRPr="002310D0" w:rsidRDefault="00610ED9" w:rsidP="00B77E43">
    <w:pPr>
      <w:pStyle w:val="Footer"/>
      <w:tabs>
        <w:tab w:val="clear" w:pos="9360"/>
      </w:tabs>
      <w:rPr>
        <w:i/>
        <w:sz w:val="16"/>
        <w:szCs w:val="16"/>
      </w:rPr>
    </w:pPr>
    <w:r w:rsidRPr="008F7840">
      <w:rPr>
        <w:rFonts w:ascii="PT Sans" w:hAnsi="PT Sans"/>
        <w:sz w:val="16"/>
        <w:szCs w:val="16"/>
      </w:rPr>
      <w:t xml:space="preserve">Fundraising </w:t>
    </w:r>
    <w:r>
      <w:rPr>
        <w:rFonts w:ascii="PT Sans" w:hAnsi="PT Sans"/>
        <w:sz w:val="16"/>
        <w:szCs w:val="16"/>
      </w:rPr>
      <w:t xml:space="preserve">&amp; Alumni Relations </w:t>
    </w:r>
    <w:proofErr w:type="spellStart"/>
    <w:r>
      <w:rPr>
        <w:rFonts w:ascii="PT Sans" w:hAnsi="PT Sans"/>
        <w:sz w:val="16"/>
        <w:szCs w:val="16"/>
      </w:rPr>
      <w:t>Dept</w:t>
    </w:r>
    <w:proofErr w:type="spellEnd"/>
    <w:r w:rsidRPr="008F7840">
      <w:rPr>
        <w:rFonts w:ascii="PT Sans" w:hAnsi="PT Sans"/>
        <w:sz w:val="16"/>
        <w:szCs w:val="16"/>
      </w:rPr>
      <w:tab/>
      <w:t xml:space="preserve">Page </w:t>
    </w:r>
    <w:r w:rsidRPr="008F7840">
      <w:rPr>
        <w:rFonts w:ascii="PT Sans" w:hAnsi="PT Sans"/>
        <w:sz w:val="16"/>
        <w:szCs w:val="16"/>
      </w:rPr>
      <w:fldChar w:fldCharType="begin"/>
    </w:r>
    <w:r w:rsidRPr="008F7840">
      <w:rPr>
        <w:rFonts w:ascii="PT Sans" w:hAnsi="PT Sans"/>
        <w:sz w:val="16"/>
        <w:szCs w:val="16"/>
      </w:rPr>
      <w:instrText xml:space="preserve"> PAGE  \* Arabic  \* MERGEFORMAT </w:instrText>
    </w:r>
    <w:r w:rsidRPr="008F7840">
      <w:rPr>
        <w:rFonts w:ascii="PT Sans" w:hAnsi="PT Sans"/>
        <w:sz w:val="16"/>
        <w:szCs w:val="16"/>
      </w:rPr>
      <w:fldChar w:fldCharType="separate"/>
    </w:r>
    <w:r w:rsidR="00EB34BD">
      <w:rPr>
        <w:rFonts w:ascii="PT Sans" w:hAnsi="PT Sans"/>
        <w:noProof/>
        <w:sz w:val="16"/>
        <w:szCs w:val="16"/>
      </w:rPr>
      <w:t>3</w:t>
    </w:r>
    <w:r w:rsidRPr="008F7840">
      <w:rPr>
        <w:rFonts w:ascii="PT Sans" w:hAnsi="PT Sans"/>
        <w:sz w:val="16"/>
        <w:szCs w:val="16"/>
      </w:rPr>
      <w:fldChar w:fldCharType="end"/>
    </w:r>
    <w:r w:rsidRPr="008F7840">
      <w:rPr>
        <w:rFonts w:ascii="PT Sans" w:hAnsi="PT Sans"/>
        <w:sz w:val="16"/>
        <w:szCs w:val="16"/>
      </w:rPr>
      <w:t xml:space="preserve"> of </w:t>
    </w:r>
    <w:r w:rsidRPr="008F7840">
      <w:rPr>
        <w:rFonts w:ascii="PT Sans" w:hAnsi="PT Sans"/>
        <w:sz w:val="16"/>
        <w:szCs w:val="16"/>
      </w:rPr>
      <w:fldChar w:fldCharType="begin"/>
    </w:r>
    <w:r w:rsidRPr="008F7840">
      <w:rPr>
        <w:rFonts w:ascii="PT Sans" w:hAnsi="PT Sans"/>
        <w:sz w:val="16"/>
        <w:szCs w:val="16"/>
      </w:rPr>
      <w:instrText xml:space="preserve"> NUMPAGES  \* Arabic  \* MERGEFORMAT </w:instrText>
    </w:r>
    <w:r w:rsidRPr="008F7840">
      <w:rPr>
        <w:rFonts w:ascii="PT Sans" w:hAnsi="PT Sans"/>
        <w:sz w:val="16"/>
        <w:szCs w:val="16"/>
      </w:rPr>
      <w:fldChar w:fldCharType="separate"/>
    </w:r>
    <w:r w:rsidR="00EB34BD">
      <w:rPr>
        <w:rFonts w:ascii="PT Sans" w:hAnsi="PT Sans"/>
        <w:noProof/>
        <w:sz w:val="16"/>
        <w:szCs w:val="16"/>
      </w:rPr>
      <w:t>3</w:t>
    </w:r>
    <w:r w:rsidRPr="008F7840">
      <w:rPr>
        <w:rFonts w:ascii="PT Sans" w:hAnsi="PT Sans"/>
        <w:sz w:val="16"/>
        <w:szCs w:val="16"/>
      </w:rPr>
      <w:fldChar w:fldCharType="end"/>
    </w:r>
    <w:r w:rsidR="00EB34BD">
      <w:rPr>
        <w:rFonts w:ascii="PT Sans" w:hAnsi="PT Sans"/>
        <w:sz w:val="16"/>
        <w:szCs w:val="16"/>
      </w:rPr>
      <w:tab/>
      <w:t xml:space="preserve">   </w:t>
    </w:r>
    <w:r w:rsidR="00EB34BD">
      <w:rPr>
        <w:rFonts w:ascii="PT Sans" w:hAnsi="PT Sans"/>
        <w:sz w:val="16"/>
        <w:szCs w:val="16"/>
      </w:rPr>
      <w:tab/>
    </w:r>
    <w:r w:rsidR="00EB34BD">
      <w:rPr>
        <w:rFonts w:ascii="PT Sans" w:hAnsi="PT Sans"/>
        <w:sz w:val="16"/>
        <w:szCs w:val="16"/>
      </w:rPr>
      <w:tab/>
    </w:r>
    <w:r w:rsidR="00EB34BD">
      <w:rPr>
        <w:rFonts w:ascii="PT Sans" w:hAnsi="PT Sans"/>
        <w:sz w:val="16"/>
        <w:szCs w:val="16"/>
      </w:rPr>
      <w:tab/>
    </w:r>
    <w:r w:rsidR="00EB34BD">
      <w:rPr>
        <w:rFonts w:ascii="PT Sans" w:hAnsi="PT Sans"/>
        <w:sz w:val="16"/>
        <w:szCs w:val="16"/>
      </w:rPr>
      <w:tab/>
      <w:t>July 2020</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00834" w14:textId="5CEC2B7E" w:rsidR="00610ED9" w:rsidRPr="008F7840" w:rsidRDefault="00610ED9" w:rsidP="00B77E43">
    <w:pPr>
      <w:pStyle w:val="Footer"/>
      <w:tabs>
        <w:tab w:val="clear" w:pos="9360"/>
      </w:tabs>
      <w:rPr>
        <w:rFonts w:ascii="PT Sans" w:hAnsi="PT Sans"/>
        <w:sz w:val="16"/>
        <w:szCs w:val="16"/>
      </w:rPr>
    </w:pPr>
    <w:r w:rsidRPr="008F7840">
      <w:rPr>
        <w:rFonts w:ascii="PT Sans" w:hAnsi="PT Sans"/>
        <w:sz w:val="16"/>
        <w:szCs w:val="16"/>
      </w:rPr>
      <w:t xml:space="preserve">Fundraising </w:t>
    </w:r>
    <w:r>
      <w:rPr>
        <w:rFonts w:ascii="PT Sans" w:hAnsi="PT Sans"/>
        <w:sz w:val="16"/>
        <w:szCs w:val="16"/>
      </w:rPr>
      <w:t>&amp; Alumni Relations Dept</w:t>
    </w:r>
    <w:r w:rsidRPr="008F7840">
      <w:rPr>
        <w:rFonts w:ascii="PT Sans" w:hAnsi="PT Sans"/>
        <w:sz w:val="16"/>
        <w:szCs w:val="16"/>
      </w:rPr>
      <w:tab/>
      <w:t xml:space="preserve">Page </w:t>
    </w:r>
    <w:r w:rsidRPr="008F7840">
      <w:rPr>
        <w:rFonts w:ascii="PT Sans" w:hAnsi="PT Sans"/>
        <w:sz w:val="16"/>
        <w:szCs w:val="16"/>
      </w:rPr>
      <w:fldChar w:fldCharType="begin"/>
    </w:r>
    <w:r w:rsidRPr="008F7840">
      <w:rPr>
        <w:rFonts w:ascii="PT Sans" w:hAnsi="PT Sans"/>
        <w:sz w:val="16"/>
        <w:szCs w:val="16"/>
      </w:rPr>
      <w:instrText xml:space="preserve"> PAGE  \* Arabic  \* MERGEFORMAT </w:instrText>
    </w:r>
    <w:r w:rsidRPr="008F7840">
      <w:rPr>
        <w:rFonts w:ascii="PT Sans" w:hAnsi="PT Sans"/>
        <w:sz w:val="16"/>
        <w:szCs w:val="16"/>
      </w:rPr>
      <w:fldChar w:fldCharType="separate"/>
    </w:r>
    <w:r w:rsidR="00EB34BD">
      <w:rPr>
        <w:rFonts w:ascii="PT Sans" w:hAnsi="PT Sans"/>
        <w:noProof/>
        <w:sz w:val="16"/>
        <w:szCs w:val="16"/>
      </w:rPr>
      <w:t>1</w:t>
    </w:r>
    <w:r w:rsidRPr="008F7840">
      <w:rPr>
        <w:rFonts w:ascii="PT Sans" w:hAnsi="PT Sans"/>
        <w:sz w:val="16"/>
        <w:szCs w:val="16"/>
      </w:rPr>
      <w:fldChar w:fldCharType="end"/>
    </w:r>
    <w:r w:rsidRPr="008F7840">
      <w:rPr>
        <w:rFonts w:ascii="PT Sans" w:hAnsi="PT Sans"/>
        <w:sz w:val="16"/>
        <w:szCs w:val="16"/>
      </w:rPr>
      <w:t xml:space="preserve"> of </w:t>
    </w:r>
    <w:r w:rsidRPr="008F7840">
      <w:rPr>
        <w:rFonts w:ascii="PT Sans" w:hAnsi="PT Sans"/>
        <w:sz w:val="16"/>
        <w:szCs w:val="16"/>
      </w:rPr>
      <w:fldChar w:fldCharType="begin"/>
    </w:r>
    <w:r w:rsidRPr="008F7840">
      <w:rPr>
        <w:rFonts w:ascii="PT Sans" w:hAnsi="PT Sans"/>
        <w:sz w:val="16"/>
        <w:szCs w:val="16"/>
      </w:rPr>
      <w:instrText xml:space="preserve"> NUMPAGES  \* Arabic  \* MERGEFORMAT </w:instrText>
    </w:r>
    <w:r w:rsidRPr="008F7840">
      <w:rPr>
        <w:rFonts w:ascii="PT Sans" w:hAnsi="PT Sans"/>
        <w:sz w:val="16"/>
        <w:szCs w:val="16"/>
      </w:rPr>
      <w:fldChar w:fldCharType="separate"/>
    </w:r>
    <w:r w:rsidR="00EB34BD">
      <w:rPr>
        <w:rFonts w:ascii="PT Sans" w:hAnsi="PT Sans"/>
        <w:noProof/>
        <w:sz w:val="16"/>
        <w:szCs w:val="16"/>
      </w:rPr>
      <w:t>3</w:t>
    </w:r>
    <w:r w:rsidRPr="008F7840">
      <w:rPr>
        <w:rFonts w:ascii="PT Sans" w:hAnsi="PT Sans"/>
        <w:sz w:val="16"/>
        <w:szCs w:val="16"/>
      </w:rPr>
      <w:fldChar w:fldCharType="end"/>
    </w:r>
    <w:r>
      <w:rPr>
        <w:rFonts w:ascii="PT Sans" w:hAnsi="PT Sans"/>
        <w:sz w:val="16"/>
        <w:szCs w:val="16"/>
      </w:rPr>
      <w:tab/>
      <w:t xml:space="preserve">   </w:t>
    </w:r>
    <w:r>
      <w:rPr>
        <w:rFonts w:ascii="PT Sans" w:hAnsi="PT Sans"/>
        <w:sz w:val="16"/>
        <w:szCs w:val="16"/>
      </w:rPr>
      <w:tab/>
    </w:r>
    <w:r>
      <w:rPr>
        <w:rFonts w:ascii="PT Sans" w:hAnsi="PT Sans"/>
        <w:sz w:val="16"/>
        <w:szCs w:val="16"/>
      </w:rPr>
      <w:tab/>
    </w:r>
    <w:r>
      <w:rPr>
        <w:rFonts w:ascii="PT Sans" w:hAnsi="PT Sans"/>
        <w:sz w:val="16"/>
        <w:szCs w:val="16"/>
      </w:rPr>
      <w:tab/>
    </w:r>
    <w:r w:rsidR="00706B92">
      <w:rPr>
        <w:rFonts w:ascii="PT Sans" w:hAnsi="PT Sans"/>
        <w:sz w:val="16"/>
        <w:szCs w:val="16"/>
      </w:rPr>
      <w:t>July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C8FB0" w14:textId="77777777" w:rsidR="00E44D5F" w:rsidRDefault="00E44D5F" w:rsidP="003E4F02">
      <w:r>
        <w:separator/>
      </w:r>
    </w:p>
  </w:footnote>
  <w:footnote w:type="continuationSeparator" w:id="0">
    <w:p w14:paraId="0D785463" w14:textId="77777777" w:rsidR="00E44D5F" w:rsidRDefault="00E44D5F" w:rsidP="003E4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F110B" w14:textId="77777777" w:rsidR="00EB34BD" w:rsidRDefault="00EB34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9BB9C" w14:textId="77777777" w:rsidR="00EB34BD" w:rsidRDefault="00EB34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00830" w14:textId="77777777" w:rsidR="00610ED9" w:rsidRDefault="00610ED9" w:rsidP="00C1486A">
    <w:pPr>
      <w:jc w:val="center"/>
      <w:rPr>
        <w:b/>
        <w:sz w:val="28"/>
        <w:szCs w:val="28"/>
      </w:rPr>
    </w:pPr>
    <w:r>
      <w:rPr>
        <w:noProof/>
        <w:lang w:eastAsia="en-GB"/>
      </w:rPr>
      <w:drawing>
        <wp:anchor distT="0" distB="0" distL="114300" distR="114300" simplePos="0" relativeHeight="251657728" behindDoc="1" locked="0" layoutInCell="1" allowOverlap="1" wp14:anchorId="4B400835" wp14:editId="4B400836">
          <wp:simplePos x="0" y="0"/>
          <wp:positionH relativeFrom="column">
            <wp:posOffset>-18415</wp:posOffset>
          </wp:positionH>
          <wp:positionV relativeFrom="paragraph">
            <wp:posOffset>-54178</wp:posOffset>
          </wp:positionV>
          <wp:extent cx="953311" cy="987215"/>
          <wp:effectExtent l="0" t="0" r="0" b="3810"/>
          <wp:wrapNone/>
          <wp:docPr id="1" name="Picture 1" descr="COLOUR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UR_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311" cy="98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86A">
      <w:rPr>
        <w:b/>
        <w:sz w:val="28"/>
        <w:szCs w:val="28"/>
      </w:rPr>
      <w:t xml:space="preserve"> </w:t>
    </w:r>
    <w:r>
      <w:rPr>
        <w:b/>
        <w:sz w:val="28"/>
        <w:szCs w:val="28"/>
      </w:rPr>
      <w:tab/>
    </w:r>
  </w:p>
  <w:p w14:paraId="4B400831" w14:textId="77777777" w:rsidR="00610ED9" w:rsidRDefault="00610ED9" w:rsidP="004D077B">
    <w:pPr>
      <w:spacing w:after="120"/>
      <w:ind w:left="1440" w:firstLine="403"/>
      <w:rPr>
        <w:rFonts w:ascii="Bitter" w:hAnsi="Bitter"/>
        <w:b/>
        <w:sz w:val="28"/>
        <w:szCs w:val="28"/>
      </w:rPr>
    </w:pPr>
    <w:r w:rsidRPr="00F9198A">
      <w:rPr>
        <w:rFonts w:ascii="Bitter" w:hAnsi="Bitter"/>
        <w:b/>
        <w:sz w:val="28"/>
        <w:szCs w:val="28"/>
      </w:rPr>
      <w:t xml:space="preserve">Philanthropic vs non-philanthropic </w:t>
    </w:r>
    <w:r>
      <w:rPr>
        <w:rFonts w:ascii="Bitter" w:hAnsi="Bitter"/>
        <w:b/>
        <w:sz w:val="28"/>
        <w:szCs w:val="28"/>
      </w:rPr>
      <w:t xml:space="preserve">research </w:t>
    </w:r>
    <w:r w:rsidRPr="00F9198A">
      <w:rPr>
        <w:rFonts w:ascii="Bitter" w:hAnsi="Bitter"/>
        <w:b/>
        <w:sz w:val="28"/>
        <w:szCs w:val="28"/>
      </w:rPr>
      <w:t>income</w:t>
    </w:r>
    <w:r>
      <w:rPr>
        <w:rFonts w:ascii="Bitter" w:hAnsi="Bitter"/>
        <w:b/>
        <w:sz w:val="28"/>
        <w:szCs w:val="28"/>
      </w:rPr>
      <w:t>:</w:t>
    </w:r>
  </w:p>
  <w:p w14:paraId="4B400832" w14:textId="77777777" w:rsidR="00610ED9" w:rsidRPr="00F9198A" w:rsidRDefault="00610ED9" w:rsidP="004D077B">
    <w:pPr>
      <w:spacing w:after="120"/>
      <w:ind w:left="1440" w:firstLine="403"/>
      <w:rPr>
        <w:rFonts w:ascii="Bitter" w:hAnsi="Bitter"/>
        <w:b/>
        <w:sz w:val="28"/>
        <w:szCs w:val="28"/>
      </w:rPr>
    </w:pPr>
    <w:r>
      <w:rPr>
        <w:rFonts w:ascii="Bitter" w:hAnsi="Bitter"/>
        <w:b/>
        <w:sz w:val="28"/>
        <w:szCs w:val="28"/>
      </w:rPr>
      <w:t>A brief overview</w:t>
    </w:r>
  </w:p>
  <w:p w14:paraId="4B400833" w14:textId="77777777" w:rsidR="00610ED9" w:rsidRPr="00F77F39" w:rsidRDefault="00610ED9" w:rsidP="00C1486A">
    <w:pPr>
      <w:pStyle w:val="Header"/>
      <w:tabs>
        <w:tab w:val="clear" w:pos="4680"/>
        <w:tab w:val="clear" w:pos="9360"/>
        <w:tab w:val="left" w:pos="9075"/>
      </w:tabs>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05C"/>
    <w:multiLevelType w:val="hybridMultilevel"/>
    <w:tmpl w:val="15582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5F382D"/>
    <w:multiLevelType w:val="hybridMultilevel"/>
    <w:tmpl w:val="B276E6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1F2F1C"/>
    <w:multiLevelType w:val="hybridMultilevel"/>
    <w:tmpl w:val="A76C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B47909"/>
    <w:multiLevelType w:val="multilevel"/>
    <w:tmpl w:val="587058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54E4FB4"/>
    <w:multiLevelType w:val="hybridMultilevel"/>
    <w:tmpl w:val="D25A7D2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nsid w:val="2DD16C70"/>
    <w:multiLevelType w:val="hybridMultilevel"/>
    <w:tmpl w:val="ADA2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AE5323"/>
    <w:multiLevelType w:val="hybridMultilevel"/>
    <w:tmpl w:val="6C08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5"/>
  </w:num>
  <w:num w:numId="6">
    <w:abstractNumId w:val="0"/>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FAB"/>
    <w:rsid w:val="00002251"/>
    <w:rsid w:val="000112B8"/>
    <w:rsid w:val="00013207"/>
    <w:rsid w:val="00014680"/>
    <w:rsid w:val="000212B4"/>
    <w:rsid w:val="000216F4"/>
    <w:rsid w:val="000234A5"/>
    <w:rsid w:val="00024910"/>
    <w:rsid w:val="00030FAC"/>
    <w:rsid w:val="00034A51"/>
    <w:rsid w:val="00036BA5"/>
    <w:rsid w:val="000614F8"/>
    <w:rsid w:val="0006490D"/>
    <w:rsid w:val="00070B6F"/>
    <w:rsid w:val="00081987"/>
    <w:rsid w:val="00081D48"/>
    <w:rsid w:val="00090894"/>
    <w:rsid w:val="00090B56"/>
    <w:rsid w:val="00091DB5"/>
    <w:rsid w:val="00092A15"/>
    <w:rsid w:val="000A0BCA"/>
    <w:rsid w:val="000A105D"/>
    <w:rsid w:val="000A3287"/>
    <w:rsid w:val="000A3988"/>
    <w:rsid w:val="000A4B07"/>
    <w:rsid w:val="000A4CBF"/>
    <w:rsid w:val="000A641A"/>
    <w:rsid w:val="000C399C"/>
    <w:rsid w:val="000C3A00"/>
    <w:rsid w:val="000D0343"/>
    <w:rsid w:val="000D24AB"/>
    <w:rsid w:val="000D39F5"/>
    <w:rsid w:val="000F2FC4"/>
    <w:rsid w:val="001020F6"/>
    <w:rsid w:val="00103938"/>
    <w:rsid w:val="00103F89"/>
    <w:rsid w:val="0010431D"/>
    <w:rsid w:val="001160E4"/>
    <w:rsid w:val="00120E0C"/>
    <w:rsid w:val="00122C54"/>
    <w:rsid w:val="00137199"/>
    <w:rsid w:val="00143839"/>
    <w:rsid w:val="001469DA"/>
    <w:rsid w:val="00155270"/>
    <w:rsid w:val="00157D9F"/>
    <w:rsid w:val="001609DA"/>
    <w:rsid w:val="001655AC"/>
    <w:rsid w:val="001667D7"/>
    <w:rsid w:val="00174AB8"/>
    <w:rsid w:val="00177D30"/>
    <w:rsid w:val="001959A1"/>
    <w:rsid w:val="00196F94"/>
    <w:rsid w:val="001A62D3"/>
    <w:rsid w:val="001B1F8D"/>
    <w:rsid w:val="001B480B"/>
    <w:rsid w:val="001B5498"/>
    <w:rsid w:val="001B5E59"/>
    <w:rsid w:val="001B7271"/>
    <w:rsid w:val="001D00FE"/>
    <w:rsid w:val="001D01F1"/>
    <w:rsid w:val="001D10CD"/>
    <w:rsid w:val="001D1F54"/>
    <w:rsid w:val="001E29F4"/>
    <w:rsid w:val="001E2DFD"/>
    <w:rsid w:val="001F290A"/>
    <w:rsid w:val="001F335A"/>
    <w:rsid w:val="002106BC"/>
    <w:rsid w:val="002106EB"/>
    <w:rsid w:val="0021555A"/>
    <w:rsid w:val="002170AE"/>
    <w:rsid w:val="00225A32"/>
    <w:rsid w:val="002310D0"/>
    <w:rsid w:val="00231CA5"/>
    <w:rsid w:val="00234EB2"/>
    <w:rsid w:val="00235E5B"/>
    <w:rsid w:val="00240E42"/>
    <w:rsid w:val="00245E3D"/>
    <w:rsid w:val="002475EF"/>
    <w:rsid w:val="002557CA"/>
    <w:rsid w:val="00261DBE"/>
    <w:rsid w:val="00262676"/>
    <w:rsid w:val="0026542D"/>
    <w:rsid w:val="00274D79"/>
    <w:rsid w:val="00283197"/>
    <w:rsid w:val="002873A4"/>
    <w:rsid w:val="00293708"/>
    <w:rsid w:val="0029694C"/>
    <w:rsid w:val="002A4D6B"/>
    <w:rsid w:val="002A7952"/>
    <w:rsid w:val="002B6923"/>
    <w:rsid w:val="002C17C9"/>
    <w:rsid w:val="002C1ACA"/>
    <w:rsid w:val="002C1BEA"/>
    <w:rsid w:val="002C4A15"/>
    <w:rsid w:val="002D0234"/>
    <w:rsid w:val="002D0538"/>
    <w:rsid w:val="002D3360"/>
    <w:rsid w:val="002D6CC5"/>
    <w:rsid w:val="002D77D9"/>
    <w:rsid w:val="002F05E7"/>
    <w:rsid w:val="002F1947"/>
    <w:rsid w:val="002F4C31"/>
    <w:rsid w:val="00300B13"/>
    <w:rsid w:val="00306D29"/>
    <w:rsid w:val="0031437E"/>
    <w:rsid w:val="00317F39"/>
    <w:rsid w:val="003270D1"/>
    <w:rsid w:val="00333BAC"/>
    <w:rsid w:val="003351FA"/>
    <w:rsid w:val="00335B07"/>
    <w:rsid w:val="00342F2D"/>
    <w:rsid w:val="00350E97"/>
    <w:rsid w:val="003633DC"/>
    <w:rsid w:val="003658E1"/>
    <w:rsid w:val="003667AC"/>
    <w:rsid w:val="00367B33"/>
    <w:rsid w:val="003719AA"/>
    <w:rsid w:val="00372544"/>
    <w:rsid w:val="00374035"/>
    <w:rsid w:val="003831B5"/>
    <w:rsid w:val="00383FB9"/>
    <w:rsid w:val="0038706E"/>
    <w:rsid w:val="00396566"/>
    <w:rsid w:val="00396AA5"/>
    <w:rsid w:val="00397574"/>
    <w:rsid w:val="003A1176"/>
    <w:rsid w:val="003A502A"/>
    <w:rsid w:val="003A6C44"/>
    <w:rsid w:val="003B4935"/>
    <w:rsid w:val="003B4D39"/>
    <w:rsid w:val="003B6437"/>
    <w:rsid w:val="003C0204"/>
    <w:rsid w:val="003C1F2A"/>
    <w:rsid w:val="003D0DF6"/>
    <w:rsid w:val="003D1C4D"/>
    <w:rsid w:val="003E0053"/>
    <w:rsid w:val="003E0723"/>
    <w:rsid w:val="003E3551"/>
    <w:rsid w:val="003E4F02"/>
    <w:rsid w:val="003F367D"/>
    <w:rsid w:val="003F5E20"/>
    <w:rsid w:val="004003BF"/>
    <w:rsid w:val="00404F94"/>
    <w:rsid w:val="00413B0B"/>
    <w:rsid w:val="0041641E"/>
    <w:rsid w:val="00426051"/>
    <w:rsid w:val="0043770F"/>
    <w:rsid w:val="00441031"/>
    <w:rsid w:val="00451824"/>
    <w:rsid w:val="00451A4E"/>
    <w:rsid w:val="00455607"/>
    <w:rsid w:val="00464C05"/>
    <w:rsid w:val="00467062"/>
    <w:rsid w:val="00477D65"/>
    <w:rsid w:val="00477FAB"/>
    <w:rsid w:val="004811BF"/>
    <w:rsid w:val="00482BF0"/>
    <w:rsid w:val="00483C84"/>
    <w:rsid w:val="00485C5E"/>
    <w:rsid w:val="00493C5D"/>
    <w:rsid w:val="00495F33"/>
    <w:rsid w:val="004A572A"/>
    <w:rsid w:val="004A6F20"/>
    <w:rsid w:val="004B556F"/>
    <w:rsid w:val="004C1479"/>
    <w:rsid w:val="004C4C45"/>
    <w:rsid w:val="004C5FAD"/>
    <w:rsid w:val="004D077B"/>
    <w:rsid w:val="004D70A1"/>
    <w:rsid w:val="004D7BD5"/>
    <w:rsid w:val="004E63A7"/>
    <w:rsid w:val="004F4119"/>
    <w:rsid w:val="004F5D1B"/>
    <w:rsid w:val="004F66B0"/>
    <w:rsid w:val="005002A7"/>
    <w:rsid w:val="005031D1"/>
    <w:rsid w:val="00504053"/>
    <w:rsid w:val="00505416"/>
    <w:rsid w:val="0051000E"/>
    <w:rsid w:val="00511689"/>
    <w:rsid w:val="00514E92"/>
    <w:rsid w:val="00530E81"/>
    <w:rsid w:val="00531B17"/>
    <w:rsid w:val="00531BCB"/>
    <w:rsid w:val="005407FA"/>
    <w:rsid w:val="00542BCA"/>
    <w:rsid w:val="005458F0"/>
    <w:rsid w:val="00547E57"/>
    <w:rsid w:val="005664FA"/>
    <w:rsid w:val="00570D49"/>
    <w:rsid w:val="005718A3"/>
    <w:rsid w:val="005A216B"/>
    <w:rsid w:val="005A2AC4"/>
    <w:rsid w:val="005B5608"/>
    <w:rsid w:val="005C0747"/>
    <w:rsid w:val="005C6C23"/>
    <w:rsid w:val="005D0505"/>
    <w:rsid w:val="005D0F91"/>
    <w:rsid w:val="005D1D2D"/>
    <w:rsid w:val="005D3BA5"/>
    <w:rsid w:val="005D3E24"/>
    <w:rsid w:val="005D705C"/>
    <w:rsid w:val="005E3F84"/>
    <w:rsid w:val="005E7C4C"/>
    <w:rsid w:val="005F6CFF"/>
    <w:rsid w:val="00601907"/>
    <w:rsid w:val="00601ED9"/>
    <w:rsid w:val="00604F46"/>
    <w:rsid w:val="00605AC0"/>
    <w:rsid w:val="006069DB"/>
    <w:rsid w:val="00610ED9"/>
    <w:rsid w:val="0061695C"/>
    <w:rsid w:val="00616FB0"/>
    <w:rsid w:val="00620735"/>
    <w:rsid w:val="00623EDB"/>
    <w:rsid w:val="00627D59"/>
    <w:rsid w:val="0063022E"/>
    <w:rsid w:val="0064475E"/>
    <w:rsid w:val="006458D7"/>
    <w:rsid w:val="00645BA1"/>
    <w:rsid w:val="00646CB9"/>
    <w:rsid w:val="00651165"/>
    <w:rsid w:val="00653926"/>
    <w:rsid w:val="00656B5A"/>
    <w:rsid w:val="006572FD"/>
    <w:rsid w:val="006639E4"/>
    <w:rsid w:val="006647F5"/>
    <w:rsid w:val="00664E7A"/>
    <w:rsid w:val="006672C7"/>
    <w:rsid w:val="00670703"/>
    <w:rsid w:val="00674A10"/>
    <w:rsid w:val="0067620F"/>
    <w:rsid w:val="0068111C"/>
    <w:rsid w:val="00682077"/>
    <w:rsid w:val="00687C73"/>
    <w:rsid w:val="00694640"/>
    <w:rsid w:val="0069629B"/>
    <w:rsid w:val="006A546A"/>
    <w:rsid w:val="006B52D8"/>
    <w:rsid w:val="006C1732"/>
    <w:rsid w:val="006C7490"/>
    <w:rsid w:val="006D4605"/>
    <w:rsid w:val="006D4ABA"/>
    <w:rsid w:val="006D672C"/>
    <w:rsid w:val="006D7993"/>
    <w:rsid w:val="006E3625"/>
    <w:rsid w:val="006E41FC"/>
    <w:rsid w:val="006E5532"/>
    <w:rsid w:val="006F25B1"/>
    <w:rsid w:val="006F6A4F"/>
    <w:rsid w:val="006F7B4B"/>
    <w:rsid w:val="00702915"/>
    <w:rsid w:val="00702E38"/>
    <w:rsid w:val="00706B92"/>
    <w:rsid w:val="00707298"/>
    <w:rsid w:val="00707D59"/>
    <w:rsid w:val="00710351"/>
    <w:rsid w:val="0071221D"/>
    <w:rsid w:val="00725D2C"/>
    <w:rsid w:val="00731E24"/>
    <w:rsid w:val="00734EC7"/>
    <w:rsid w:val="007400C2"/>
    <w:rsid w:val="007443B4"/>
    <w:rsid w:val="00751576"/>
    <w:rsid w:val="007568DF"/>
    <w:rsid w:val="00757293"/>
    <w:rsid w:val="007629DA"/>
    <w:rsid w:val="00797D2D"/>
    <w:rsid w:val="007A5E98"/>
    <w:rsid w:val="007B392D"/>
    <w:rsid w:val="007C066D"/>
    <w:rsid w:val="007C36F6"/>
    <w:rsid w:val="007C79E3"/>
    <w:rsid w:val="007D6630"/>
    <w:rsid w:val="007D71CD"/>
    <w:rsid w:val="007E7A88"/>
    <w:rsid w:val="007F2F33"/>
    <w:rsid w:val="008001D1"/>
    <w:rsid w:val="00803B3D"/>
    <w:rsid w:val="00812C4F"/>
    <w:rsid w:val="008225C3"/>
    <w:rsid w:val="008242A3"/>
    <w:rsid w:val="008255EB"/>
    <w:rsid w:val="008327D2"/>
    <w:rsid w:val="0083405F"/>
    <w:rsid w:val="00835013"/>
    <w:rsid w:val="00837699"/>
    <w:rsid w:val="0083779B"/>
    <w:rsid w:val="00842087"/>
    <w:rsid w:val="00852173"/>
    <w:rsid w:val="00857EE7"/>
    <w:rsid w:val="00870F6D"/>
    <w:rsid w:val="008712C7"/>
    <w:rsid w:val="00881E56"/>
    <w:rsid w:val="008832D2"/>
    <w:rsid w:val="00886A67"/>
    <w:rsid w:val="00886AC2"/>
    <w:rsid w:val="0089253E"/>
    <w:rsid w:val="0089513E"/>
    <w:rsid w:val="00895966"/>
    <w:rsid w:val="008964C2"/>
    <w:rsid w:val="00897304"/>
    <w:rsid w:val="008A3748"/>
    <w:rsid w:val="008A507B"/>
    <w:rsid w:val="008C0D7E"/>
    <w:rsid w:val="008C6386"/>
    <w:rsid w:val="008D0F2E"/>
    <w:rsid w:val="008D1404"/>
    <w:rsid w:val="008D5D45"/>
    <w:rsid w:val="008D5E83"/>
    <w:rsid w:val="008D6645"/>
    <w:rsid w:val="008E4319"/>
    <w:rsid w:val="008F4F2F"/>
    <w:rsid w:val="008F69C0"/>
    <w:rsid w:val="008F7840"/>
    <w:rsid w:val="00901F2A"/>
    <w:rsid w:val="0090323A"/>
    <w:rsid w:val="00903431"/>
    <w:rsid w:val="00911713"/>
    <w:rsid w:val="00915E18"/>
    <w:rsid w:val="00917CC6"/>
    <w:rsid w:val="00922A0F"/>
    <w:rsid w:val="00924873"/>
    <w:rsid w:val="00927B34"/>
    <w:rsid w:val="00927E11"/>
    <w:rsid w:val="00930B4C"/>
    <w:rsid w:val="00933579"/>
    <w:rsid w:val="0095025E"/>
    <w:rsid w:val="00952BF8"/>
    <w:rsid w:val="0095491B"/>
    <w:rsid w:val="00960D11"/>
    <w:rsid w:val="0096234B"/>
    <w:rsid w:val="00964B88"/>
    <w:rsid w:val="00967E56"/>
    <w:rsid w:val="00970DD8"/>
    <w:rsid w:val="00971E95"/>
    <w:rsid w:val="0097411B"/>
    <w:rsid w:val="009801F7"/>
    <w:rsid w:val="00985F1A"/>
    <w:rsid w:val="00986217"/>
    <w:rsid w:val="00986F3D"/>
    <w:rsid w:val="009906FE"/>
    <w:rsid w:val="009A2818"/>
    <w:rsid w:val="009A2E85"/>
    <w:rsid w:val="009C19F3"/>
    <w:rsid w:val="009C2D52"/>
    <w:rsid w:val="009C31F3"/>
    <w:rsid w:val="009C439F"/>
    <w:rsid w:val="009D15FA"/>
    <w:rsid w:val="009D2CCD"/>
    <w:rsid w:val="009D3A89"/>
    <w:rsid w:val="009E093F"/>
    <w:rsid w:val="009E1842"/>
    <w:rsid w:val="009E4AC5"/>
    <w:rsid w:val="009E5C42"/>
    <w:rsid w:val="009E6BCB"/>
    <w:rsid w:val="00A07272"/>
    <w:rsid w:val="00A13415"/>
    <w:rsid w:val="00A1343D"/>
    <w:rsid w:val="00A153BF"/>
    <w:rsid w:val="00A23AA6"/>
    <w:rsid w:val="00A314C3"/>
    <w:rsid w:val="00A31524"/>
    <w:rsid w:val="00A33901"/>
    <w:rsid w:val="00A34359"/>
    <w:rsid w:val="00A361A5"/>
    <w:rsid w:val="00A36311"/>
    <w:rsid w:val="00A533F9"/>
    <w:rsid w:val="00A65823"/>
    <w:rsid w:val="00A66FB9"/>
    <w:rsid w:val="00A67021"/>
    <w:rsid w:val="00A7205D"/>
    <w:rsid w:val="00A837B4"/>
    <w:rsid w:val="00A8507D"/>
    <w:rsid w:val="00AA16C9"/>
    <w:rsid w:val="00AA27EF"/>
    <w:rsid w:val="00AA2D66"/>
    <w:rsid w:val="00AA3893"/>
    <w:rsid w:val="00AA4EE0"/>
    <w:rsid w:val="00AC04DB"/>
    <w:rsid w:val="00AC5B36"/>
    <w:rsid w:val="00AC6A8F"/>
    <w:rsid w:val="00AC7DED"/>
    <w:rsid w:val="00AD37E9"/>
    <w:rsid w:val="00AD6DA4"/>
    <w:rsid w:val="00AE14C9"/>
    <w:rsid w:val="00AE1F4E"/>
    <w:rsid w:val="00AE3664"/>
    <w:rsid w:val="00AF1990"/>
    <w:rsid w:val="00AF19B0"/>
    <w:rsid w:val="00AF26D2"/>
    <w:rsid w:val="00AF72EC"/>
    <w:rsid w:val="00B005C1"/>
    <w:rsid w:val="00B02C5A"/>
    <w:rsid w:val="00B032A5"/>
    <w:rsid w:val="00B03F6D"/>
    <w:rsid w:val="00B04F89"/>
    <w:rsid w:val="00B17910"/>
    <w:rsid w:val="00B24B28"/>
    <w:rsid w:val="00B2585F"/>
    <w:rsid w:val="00B274D4"/>
    <w:rsid w:val="00B31BC7"/>
    <w:rsid w:val="00B35916"/>
    <w:rsid w:val="00B4130F"/>
    <w:rsid w:val="00B41C84"/>
    <w:rsid w:val="00B500FA"/>
    <w:rsid w:val="00B51BAB"/>
    <w:rsid w:val="00B52D51"/>
    <w:rsid w:val="00B53592"/>
    <w:rsid w:val="00B538F0"/>
    <w:rsid w:val="00B54757"/>
    <w:rsid w:val="00B557A7"/>
    <w:rsid w:val="00B643B6"/>
    <w:rsid w:val="00B6618B"/>
    <w:rsid w:val="00B70816"/>
    <w:rsid w:val="00B7443A"/>
    <w:rsid w:val="00B757F6"/>
    <w:rsid w:val="00B77E43"/>
    <w:rsid w:val="00B80C0D"/>
    <w:rsid w:val="00B822BF"/>
    <w:rsid w:val="00B87883"/>
    <w:rsid w:val="00B900A4"/>
    <w:rsid w:val="00B9510C"/>
    <w:rsid w:val="00BA00F5"/>
    <w:rsid w:val="00BA5012"/>
    <w:rsid w:val="00BB4C26"/>
    <w:rsid w:val="00BB691C"/>
    <w:rsid w:val="00BB71D1"/>
    <w:rsid w:val="00BC0145"/>
    <w:rsid w:val="00BC56C1"/>
    <w:rsid w:val="00BE517B"/>
    <w:rsid w:val="00BE7884"/>
    <w:rsid w:val="00BF28B9"/>
    <w:rsid w:val="00C0404C"/>
    <w:rsid w:val="00C10E02"/>
    <w:rsid w:val="00C1336D"/>
    <w:rsid w:val="00C1486A"/>
    <w:rsid w:val="00C1654C"/>
    <w:rsid w:val="00C227A5"/>
    <w:rsid w:val="00C30950"/>
    <w:rsid w:val="00C3206C"/>
    <w:rsid w:val="00C34657"/>
    <w:rsid w:val="00C349E9"/>
    <w:rsid w:val="00C52BC0"/>
    <w:rsid w:val="00C57EE8"/>
    <w:rsid w:val="00C663ED"/>
    <w:rsid w:val="00C67FC0"/>
    <w:rsid w:val="00C71490"/>
    <w:rsid w:val="00C853EA"/>
    <w:rsid w:val="00C86ED0"/>
    <w:rsid w:val="00C90034"/>
    <w:rsid w:val="00CA0CBB"/>
    <w:rsid w:val="00CB09C8"/>
    <w:rsid w:val="00CB0E2A"/>
    <w:rsid w:val="00CC0B16"/>
    <w:rsid w:val="00CC248F"/>
    <w:rsid w:val="00CD242E"/>
    <w:rsid w:val="00CD53AF"/>
    <w:rsid w:val="00CD65D6"/>
    <w:rsid w:val="00CE1D03"/>
    <w:rsid w:val="00CE29FF"/>
    <w:rsid w:val="00CF066D"/>
    <w:rsid w:val="00CF19D2"/>
    <w:rsid w:val="00CF7353"/>
    <w:rsid w:val="00D00815"/>
    <w:rsid w:val="00D04BDC"/>
    <w:rsid w:val="00D10518"/>
    <w:rsid w:val="00D111E7"/>
    <w:rsid w:val="00D119E4"/>
    <w:rsid w:val="00D14D03"/>
    <w:rsid w:val="00D15340"/>
    <w:rsid w:val="00D2348B"/>
    <w:rsid w:val="00D2546E"/>
    <w:rsid w:val="00D306FC"/>
    <w:rsid w:val="00D30C91"/>
    <w:rsid w:val="00D32B11"/>
    <w:rsid w:val="00D33435"/>
    <w:rsid w:val="00D36C4A"/>
    <w:rsid w:val="00D40F52"/>
    <w:rsid w:val="00D40F92"/>
    <w:rsid w:val="00D41F01"/>
    <w:rsid w:val="00D42FB2"/>
    <w:rsid w:val="00D443FE"/>
    <w:rsid w:val="00D5430F"/>
    <w:rsid w:val="00D55AE8"/>
    <w:rsid w:val="00D6028F"/>
    <w:rsid w:val="00D716A2"/>
    <w:rsid w:val="00D773A1"/>
    <w:rsid w:val="00D8140B"/>
    <w:rsid w:val="00D85E07"/>
    <w:rsid w:val="00D86FC0"/>
    <w:rsid w:val="00D94F69"/>
    <w:rsid w:val="00DA0B74"/>
    <w:rsid w:val="00DB029A"/>
    <w:rsid w:val="00DB1A26"/>
    <w:rsid w:val="00DB2BB7"/>
    <w:rsid w:val="00DB6EE8"/>
    <w:rsid w:val="00DC149B"/>
    <w:rsid w:val="00DC3726"/>
    <w:rsid w:val="00DD1876"/>
    <w:rsid w:val="00DD47EC"/>
    <w:rsid w:val="00DE1B4F"/>
    <w:rsid w:val="00DE73A2"/>
    <w:rsid w:val="00DF2A55"/>
    <w:rsid w:val="00DF77C8"/>
    <w:rsid w:val="00E078AE"/>
    <w:rsid w:val="00E2478D"/>
    <w:rsid w:val="00E2514E"/>
    <w:rsid w:val="00E26DFC"/>
    <w:rsid w:val="00E27DA0"/>
    <w:rsid w:val="00E27FDF"/>
    <w:rsid w:val="00E31B70"/>
    <w:rsid w:val="00E32CBB"/>
    <w:rsid w:val="00E372DC"/>
    <w:rsid w:val="00E41BBF"/>
    <w:rsid w:val="00E43AB1"/>
    <w:rsid w:val="00E44D5F"/>
    <w:rsid w:val="00E5129C"/>
    <w:rsid w:val="00E5229D"/>
    <w:rsid w:val="00E536D9"/>
    <w:rsid w:val="00E556CA"/>
    <w:rsid w:val="00E61540"/>
    <w:rsid w:val="00E627FD"/>
    <w:rsid w:val="00E64371"/>
    <w:rsid w:val="00E646ED"/>
    <w:rsid w:val="00E70A14"/>
    <w:rsid w:val="00E9096E"/>
    <w:rsid w:val="00E91678"/>
    <w:rsid w:val="00EA0DB8"/>
    <w:rsid w:val="00EA2F7C"/>
    <w:rsid w:val="00EB2EED"/>
    <w:rsid w:val="00EB34BD"/>
    <w:rsid w:val="00EB4164"/>
    <w:rsid w:val="00EB77A1"/>
    <w:rsid w:val="00ED0A1F"/>
    <w:rsid w:val="00EE6B22"/>
    <w:rsid w:val="00EF300E"/>
    <w:rsid w:val="00EF528B"/>
    <w:rsid w:val="00EF53DA"/>
    <w:rsid w:val="00EF6A6D"/>
    <w:rsid w:val="00EF7782"/>
    <w:rsid w:val="00F00E72"/>
    <w:rsid w:val="00F05244"/>
    <w:rsid w:val="00F0732F"/>
    <w:rsid w:val="00F07C0C"/>
    <w:rsid w:val="00F248AC"/>
    <w:rsid w:val="00F30164"/>
    <w:rsid w:val="00F35C05"/>
    <w:rsid w:val="00F36527"/>
    <w:rsid w:val="00F37D2A"/>
    <w:rsid w:val="00F4031D"/>
    <w:rsid w:val="00F42AA7"/>
    <w:rsid w:val="00F51900"/>
    <w:rsid w:val="00F5192C"/>
    <w:rsid w:val="00F5272E"/>
    <w:rsid w:val="00F618D8"/>
    <w:rsid w:val="00F62656"/>
    <w:rsid w:val="00F64054"/>
    <w:rsid w:val="00F67D73"/>
    <w:rsid w:val="00F74D65"/>
    <w:rsid w:val="00F77F39"/>
    <w:rsid w:val="00F8234D"/>
    <w:rsid w:val="00F876F7"/>
    <w:rsid w:val="00F905D4"/>
    <w:rsid w:val="00F9198A"/>
    <w:rsid w:val="00F96BC9"/>
    <w:rsid w:val="00FA2CF8"/>
    <w:rsid w:val="00FA3ACF"/>
    <w:rsid w:val="00FB4B21"/>
    <w:rsid w:val="00FB57C5"/>
    <w:rsid w:val="00FB7AAB"/>
    <w:rsid w:val="00FB7C76"/>
    <w:rsid w:val="00FC03D9"/>
    <w:rsid w:val="00FC204B"/>
    <w:rsid w:val="00FE2AB5"/>
    <w:rsid w:val="00FE3030"/>
    <w:rsid w:val="00FE3476"/>
    <w:rsid w:val="00FE50C2"/>
    <w:rsid w:val="00FF1307"/>
    <w:rsid w:val="00FF1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40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C2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7FAB"/>
    <w:pPr>
      <w:ind w:left="720"/>
      <w:contextualSpacing/>
    </w:pPr>
  </w:style>
  <w:style w:type="paragraph" w:styleId="Header">
    <w:name w:val="header"/>
    <w:basedOn w:val="Normal"/>
    <w:link w:val="HeaderChar"/>
    <w:uiPriority w:val="99"/>
    <w:unhideWhenUsed/>
    <w:rsid w:val="003E4F02"/>
    <w:pPr>
      <w:tabs>
        <w:tab w:val="center" w:pos="4680"/>
        <w:tab w:val="right" w:pos="9360"/>
      </w:tabs>
    </w:pPr>
    <w:rPr>
      <w:rFonts w:cs="Times New Roman"/>
      <w:lang w:eastAsia="x-none"/>
    </w:rPr>
  </w:style>
  <w:style w:type="character" w:customStyle="1" w:styleId="HeaderChar">
    <w:name w:val="Header Char"/>
    <w:link w:val="Header"/>
    <w:uiPriority w:val="99"/>
    <w:rsid w:val="003E4F02"/>
    <w:rPr>
      <w:sz w:val="24"/>
      <w:szCs w:val="24"/>
      <w:lang w:val="en-GB"/>
    </w:rPr>
  </w:style>
  <w:style w:type="paragraph" w:styleId="Footer">
    <w:name w:val="footer"/>
    <w:basedOn w:val="Normal"/>
    <w:link w:val="FooterChar"/>
    <w:uiPriority w:val="99"/>
    <w:unhideWhenUsed/>
    <w:rsid w:val="003E4F02"/>
    <w:pPr>
      <w:tabs>
        <w:tab w:val="center" w:pos="4680"/>
        <w:tab w:val="right" w:pos="9360"/>
      </w:tabs>
    </w:pPr>
    <w:rPr>
      <w:rFonts w:cs="Times New Roman"/>
      <w:lang w:eastAsia="x-none"/>
    </w:rPr>
  </w:style>
  <w:style w:type="character" w:customStyle="1" w:styleId="FooterChar">
    <w:name w:val="Footer Char"/>
    <w:link w:val="Footer"/>
    <w:uiPriority w:val="99"/>
    <w:rsid w:val="003E4F02"/>
    <w:rPr>
      <w:sz w:val="24"/>
      <w:szCs w:val="24"/>
      <w:lang w:val="en-GB"/>
    </w:rPr>
  </w:style>
  <w:style w:type="paragraph" w:styleId="BalloonText">
    <w:name w:val="Balloon Text"/>
    <w:basedOn w:val="Normal"/>
    <w:link w:val="BalloonTextChar"/>
    <w:uiPriority w:val="99"/>
    <w:semiHidden/>
    <w:unhideWhenUsed/>
    <w:rsid w:val="003E4F02"/>
    <w:rPr>
      <w:rFonts w:ascii="Tahoma" w:hAnsi="Tahoma" w:cs="Times New Roman"/>
      <w:sz w:val="16"/>
      <w:szCs w:val="16"/>
      <w:lang w:eastAsia="x-none"/>
    </w:rPr>
  </w:style>
  <w:style w:type="character" w:customStyle="1" w:styleId="BalloonTextChar">
    <w:name w:val="Balloon Text Char"/>
    <w:link w:val="BalloonText"/>
    <w:uiPriority w:val="99"/>
    <w:semiHidden/>
    <w:rsid w:val="003E4F02"/>
    <w:rPr>
      <w:rFonts w:ascii="Tahoma" w:hAnsi="Tahoma" w:cs="Tahoma"/>
      <w:sz w:val="16"/>
      <w:szCs w:val="16"/>
      <w:lang w:val="en-GB"/>
    </w:rPr>
  </w:style>
  <w:style w:type="table" w:styleId="TableGrid">
    <w:name w:val="Table Grid"/>
    <w:basedOn w:val="TableNormal"/>
    <w:uiPriority w:val="59"/>
    <w:rsid w:val="00B02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A6C44"/>
    <w:rPr>
      <w:sz w:val="16"/>
      <w:szCs w:val="16"/>
    </w:rPr>
  </w:style>
  <w:style w:type="paragraph" w:styleId="CommentText">
    <w:name w:val="annotation text"/>
    <w:basedOn w:val="Normal"/>
    <w:link w:val="CommentTextChar"/>
    <w:uiPriority w:val="99"/>
    <w:unhideWhenUsed/>
    <w:rsid w:val="003A6C44"/>
    <w:rPr>
      <w:rFonts w:cs="Times New Roman"/>
      <w:sz w:val="20"/>
      <w:szCs w:val="20"/>
      <w:lang w:val="x-none"/>
    </w:rPr>
  </w:style>
  <w:style w:type="character" w:customStyle="1" w:styleId="CommentTextChar">
    <w:name w:val="Comment Text Char"/>
    <w:link w:val="CommentText"/>
    <w:uiPriority w:val="99"/>
    <w:rsid w:val="003A6C44"/>
    <w:rPr>
      <w:lang w:eastAsia="en-US"/>
    </w:rPr>
  </w:style>
  <w:style w:type="paragraph" w:styleId="CommentSubject">
    <w:name w:val="annotation subject"/>
    <w:basedOn w:val="CommentText"/>
    <w:next w:val="CommentText"/>
    <w:link w:val="CommentSubjectChar"/>
    <w:uiPriority w:val="99"/>
    <w:semiHidden/>
    <w:unhideWhenUsed/>
    <w:rsid w:val="003A6C44"/>
    <w:rPr>
      <w:b/>
      <w:bCs/>
    </w:rPr>
  </w:style>
  <w:style w:type="character" w:customStyle="1" w:styleId="CommentSubjectChar">
    <w:name w:val="Comment Subject Char"/>
    <w:link w:val="CommentSubject"/>
    <w:uiPriority w:val="99"/>
    <w:semiHidden/>
    <w:rsid w:val="003A6C44"/>
    <w:rPr>
      <w:b/>
      <w:bCs/>
      <w:lang w:eastAsia="en-US"/>
    </w:rPr>
  </w:style>
  <w:style w:type="paragraph" w:customStyle="1" w:styleId="Default">
    <w:name w:val="Default"/>
    <w:rsid w:val="00731E24"/>
    <w:pPr>
      <w:autoSpaceDE w:val="0"/>
      <w:autoSpaceDN w:val="0"/>
      <w:adjustRightInd w:val="0"/>
    </w:pPr>
    <w:rPr>
      <w:color w:val="000000"/>
      <w:sz w:val="24"/>
      <w:szCs w:val="24"/>
    </w:rPr>
  </w:style>
  <w:style w:type="character" w:styleId="PageNumber">
    <w:name w:val="page number"/>
    <w:basedOn w:val="DefaultParagraphFont"/>
    <w:rsid w:val="002310D0"/>
  </w:style>
  <w:style w:type="character" w:styleId="Hyperlink">
    <w:name w:val="Hyperlink"/>
    <w:basedOn w:val="DefaultParagraphFont"/>
    <w:uiPriority w:val="99"/>
    <w:unhideWhenUsed/>
    <w:rsid w:val="008327D2"/>
    <w:rPr>
      <w:color w:val="0000FF"/>
      <w:u w:val="single"/>
    </w:rPr>
  </w:style>
  <w:style w:type="character" w:styleId="FollowedHyperlink">
    <w:name w:val="FollowedHyperlink"/>
    <w:basedOn w:val="DefaultParagraphFont"/>
    <w:uiPriority w:val="99"/>
    <w:semiHidden/>
    <w:unhideWhenUsed/>
    <w:rsid w:val="008C0D7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C2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7FAB"/>
    <w:pPr>
      <w:ind w:left="720"/>
      <w:contextualSpacing/>
    </w:pPr>
  </w:style>
  <w:style w:type="paragraph" w:styleId="Header">
    <w:name w:val="header"/>
    <w:basedOn w:val="Normal"/>
    <w:link w:val="HeaderChar"/>
    <w:uiPriority w:val="99"/>
    <w:unhideWhenUsed/>
    <w:rsid w:val="003E4F02"/>
    <w:pPr>
      <w:tabs>
        <w:tab w:val="center" w:pos="4680"/>
        <w:tab w:val="right" w:pos="9360"/>
      </w:tabs>
    </w:pPr>
    <w:rPr>
      <w:rFonts w:cs="Times New Roman"/>
      <w:lang w:eastAsia="x-none"/>
    </w:rPr>
  </w:style>
  <w:style w:type="character" w:customStyle="1" w:styleId="HeaderChar">
    <w:name w:val="Header Char"/>
    <w:link w:val="Header"/>
    <w:uiPriority w:val="99"/>
    <w:rsid w:val="003E4F02"/>
    <w:rPr>
      <w:sz w:val="24"/>
      <w:szCs w:val="24"/>
      <w:lang w:val="en-GB"/>
    </w:rPr>
  </w:style>
  <w:style w:type="paragraph" w:styleId="Footer">
    <w:name w:val="footer"/>
    <w:basedOn w:val="Normal"/>
    <w:link w:val="FooterChar"/>
    <w:uiPriority w:val="99"/>
    <w:unhideWhenUsed/>
    <w:rsid w:val="003E4F02"/>
    <w:pPr>
      <w:tabs>
        <w:tab w:val="center" w:pos="4680"/>
        <w:tab w:val="right" w:pos="9360"/>
      </w:tabs>
    </w:pPr>
    <w:rPr>
      <w:rFonts w:cs="Times New Roman"/>
      <w:lang w:eastAsia="x-none"/>
    </w:rPr>
  </w:style>
  <w:style w:type="character" w:customStyle="1" w:styleId="FooterChar">
    <w:name w:val="Footer Char"/>
    <w:link w:val="Footer"/>
    <w:uiPriority w:val="99"/>
    <w:rsid w:val="003E4F02"/>
    <w:rPr>
      <w:sz w:val="24"/>
      <w:szCs w:val="24"/>
      <w:lang w:val="en-GB"/>
    </w:rPr>
  </w:style>
  <w:style w:type="paragraph" w:styleId="BalloonText">
    <w:name w:val="Balloon Text"/>
    <w:basedOn w:val="Normal"/>
    <w:link w:val="BalloonTextChar"/>
    <w:uiPriority w:val="99"/>
    <w:semiHidden/>
    <w:unhideWhenUsed/>
    <w:rsid w:val="003E4F02"/>
    <w:rPr>
      <w:rFonts w:ascii="Tahoma" w:hAnsi="Tahoma" w:cs="Times New Roman"/>
      <w:sz w:val="16"/>
      <w:szCs w:val="16"/>
      <w:lang w:eastAsia="x-none"/>
    </w:rPr>
  </w:style>
  <w:style w:type="character" w:customStyle="1" w:styleId="BalloonTextChar">
    <w:name w:val="Balloon Text Char"/>
    <w:link w:val="BalloonText"/>
    <w:uiPriority w:val="99"/>
    <w:semiHidden/>
    <w:rsid w:val="003E4F02"/>
    <w:rPr>
      <w:rFonts w:ascii="Tahoma" w:hAnsi="Tahoma" w:cs="Tahoma"/>
      <w:sz w:val="16"/>
      <w:szCs w:val="16"/>
      <w:lang w:val="en-GB"/>
    </w:rPr>
  </w:style>
  <w:style w:type="table" w:styleId="TableGrid">
    <w:name w:val="Table Grid"/>
    <w:basedOn w:val="TableNormal"/>
    <w:uiPriority w:val="59"/>
    <w:rsid w:val="00B02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A6C44"/>
    <w:rPr>
      <w:sz w:val="16"/>
      <w:szCs w:val="16"/>
    </w:rPr>
  </w:style>
  <w:style w:type="paragraph" w:styleId="CommentText">
    <w:name w:val="annotation text"/>
    <w:basedOn w:val="Normal"/>
    <w:link w:val="CommentTextChar"/>
    <w:uiPriority w:val="99"/>
    <w:unhideWhenUsed/>
    <w:rsid w:val="003A6C44"/>
    <w:rPr>
      <w:rFonts w:cs="Times New Roman"/>
      <w:sz w:val="20"/>
      <w:szCs w:val="20"/>
      <w:lang w:val="x-none"/>
    </w:rPr>
  </w:style>
  <w:style w:type="character" w:customStyle="1" w:styleId="CommentTextChar">
    <w:name w:val="Comment Text Char"/>
    <w:link w:val="CommentText"/>
    <w:uiPriority w:val="99"/>
    <w:rsid w:val="003A6C44"/>
    <w:rPr>
      <w:lang w:eastAsia="en-US"/>
    </w:rPr>
  </w:style>
  <w:style w:type="paragraph" w:styleId="CommentSubject">
    <w:name w:val="annotation subject"/>
    <w:basedOn w:val="CommentText"/>
    <w:next w:val="CommentText"/>
    <w:link w:val="CommentSubjectChar"/>
    <w:uiPriority w:val="99"/>
    <w:semiHidden/>
    <w:unhideWhenUsed/>
    <w:rsid w:val="003A6C44"/>
    <w:rPr>
      <w:b/>
      <w:bCs/>
    </w:rPr>
  </w:style>
  <w:style w:type="character" w:customStyle="1" w:styleId="CommentSubjectChar">
    <w:name w:val="Comment Subject Char"/>
    <w:link w:val="CommentSubject"/>
    <w:uiPriority w:val="99"/>
    <w:semiHidden/>
    <w:rsid w:val="003A6C44"/>
    <w:rPr>
      <w:b/>
      <w:bCs/>
      <w:lang w:eastAsia="en-US"/>
    </w:rPr>
  </w:style>
  <w:style w:type="paragraph" w:customStyle="1" w:styleId="Default">
    <w:name w:val="Default"/>
    <w:rsid w:val="00731E24"/>
    <w:pPr>
      <w:autoSpaceDE w:val="0"/>
      <w:autoSpaceDN w:val="0"/>
      <w:adjustRightInd w:val="0"/>
    </w:pPr>
    <w:rPr>
      <w:color w:val="000000"/>
      <w:sz w:val="24"/>
      <w:szCs w:val="24"/>
    </w:rPr>
  </w:style>
  <w:style w:type="character" w:styleId="PageNumber">
    <w:name w:val="page number"/>
    <w:basedOn w:val="DefaultParagraphFont"/>
    <w:rsid w:val="002310D0"/>
  </w:style>
  <w:style w:type="character" w:styleId="Hyperlink">
    <w:name w:val="Hyperlink"/>
    <w:basedOn w:val="DefaultParagraphFont"/>
    <w:uiPriority w:val="99"/>
    <w:unhideWhenUsed/>
    <w:rsid w:val="008327D2"/>
    <w:rPr>
      <w:color w:val="0000FF"/>
      <w:u w:val="single"/>
    </w:rPr>
  </w:style>
  <w:style w:type="character" w:styleId="FollowedHyperlink">
    <w:name w:val="FollowedHyperlink"/>
    <w:basedOn w:val="DefaultParagraphFont"/>
    <w:uiPriority w:val="99"/>
    <w:semiHidden/>
    <w:unhideWhenUsed/>
    <w:rsid w:val="008C0D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2385">
      <w:bodyDiv w:val="1"/>
      <w:marLeft w:val="0"/>
      <w:marRight w:val="0"/>
      <w:marTop w:val="0"/>
      <w:marBottom w:val="0"/>
      <w:divBdr>
        <w:top w:val="none" w:sz="0" w:space="0" w:color="auto"/>
        <w:left w:val="none" w:sz="0" w:space="0" w:color="auto"/>
        <w:bottom w:val="none" w:sz="0" w:space="0" w:color="auto"/>
        <w:right w:val="none" w:sz="0" w:space="0" w:color="auto"/>
      </w:divBdr>
    </w:div>
    <w:div w:id="421486736">
      <w:bodyDiv w:val="1"/>
      <w:marLeft w:val="0"/>
      <w:marRight w:val="0"/>
      <w:marTop w:val="0"/>
      <w:marBottom w:val="0"/>
      <w:divBdr>
        <w:top w:val="none" w:sz="0" w:space="0" w:color="auto"/>
        <w:left w:val="none" w:sz="0" w:space="0" w:color="auto"/>
        <w:bottom w:val="none" w:sz="0" w:space="0" w:color="auto"/>
        <w:right w:val="none" w:sz="0" w:space="0" w:color="auto"/>
      </w:divBdr>
    </w:div>
    <w:div w:id="64716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s://staffintranet.bournemouth.ac.uk/aboutbu/professionalservices/fundraising-alumni-relations/fundraisingintroduction/sponsorshiptoolk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undraising@bournemouth.ac.uk" TargetMode="Externa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hyperlink" Target="https://intranetsp.bournemouth.ac.uk/policy/Code-of-Ethical-Fundraising-and-Donors-Charter.doc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fundraising@bournemouth.ac.uk" TargetMode="External"/><Relationship Id="rId14" Type="http://schemas.openxmlformats.org/officeDocument/2006/relationships/header" Target="header2.xml"/><Relationship Id="rId22"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E4C4781120F6B419EF128C5DE6313FB" ma:contentTypeVersion="36" ma:contentTypeDescription="Create a new document." ma:contentTypeScope="" ma:versionID="b4a522a958965903c7e206b5215ff6b9">
  <xsd:schema xmlns:xsd="http://www.w3.org/2001/XMLSchema" xmlns:xs="http://www.w3.org/2001/XMLSchema" xmlns:p="http://schemas.microsoft.com/office/2006/metadata/properties" xmlns:ns2="7845b4e5-581f-4554-8843-a411c9829904" xmlns:ns3="http://schemas.microsoft.com/sharepoint/v3/fields" xmlns:ns4="D259749B-A2FA-4762-BAAE-748A846B9902" targetNamespace="http://schemas.microsoft.com/office/2006/metadata/properties" ma:root="true" ma:fieldsID="799040dc7c0bce0ea0256fdfb1b4983f" ns2:_="" ns3:_="" ns4:_="">
    <xsd:import namespace="7845b4e5-581f-4554-8843-a411c9829904"/>
    <xsd:import namespace="http://schemas.microsoft.com/sharepoint/v3/fields"/>
    <xsd:import namespace="D259749B-A2FA-4762-BAAE-748A846B990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Description0" minOccurs="0"/>
                <xsd:element ref="ns4:Author0" minOccurs="0"/>
                <xsd:element ref="ns4:School_x002f_PS" minOccurs="0"/>
                <xsd:element ref="ns4:Published_x0020_Date" minOccurs="0"/>
                <xsd:element ref="ns4:Expiry_x0020_Date" minOccurs="0"/>
                <xsd:element ref="ns4:Target_x0020_Audience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ategory" ma:format="Dropdown" ma:internalName="_Status" ma:readOnly="false">
      <xsd:simpleType>
        <xsd:union memberTypes="dms:Text">
          <xsd:simpleType>
            <xsd:restriction base="dms:Choice">
              <xsd:enumeration value="Corporate"/>
              <xsd:enumeration value="Delivery Plans"/>
              <xsd:enumeration value="Diversity and Equality"/>
              <xsd:enumeration value="Environment"/>
              <xsd:enumeration value="Finance"/>
              <xsd:enumeration value="Fire"/>
              <xsd:enumeration value="Fusion"/>
              <xsd:enumeration value="Health &amp; Safety"/>
              <xsd:enumeration value="HSS"/>
              <xsd:enumeration value="Information Security"/>
              <xsd:enumeration value="Initiatives and Projects"/>
              <xsd:enumeration value="IT Services"/>
              <xsd:enumeration value="Legal"/>
              <xsd:enumeration value="People"/>
              <xsd:enumeration value="Procurement"/>
              <xsd:enumeration value="Research"/>
              <xsd:enumeration value="Strategic"/>
              <xsd:enumeration value="Student Policies, Procedures &amp; Regulations"/>
              <xsd:enumeration value="Student Voic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259749B-A2FA-4762-BAAE-748A846B9902"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Author0" ma:index="14"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 ma:index="15" nillable="true" ma:displayName="Faculty/PS" ma:list="{EAC109AF-6888-4703-91C4-EBDD892487A8}" ma:internalName="School_x002f_PS" ma:showField="Title">
      <xsd:complexType>
        <xsd:complexContent>
          <xsd:extension base="dms:MultiChoiceLookup">
            <xsd:sequence>
              <xsd:element name="Value" type="dms:Lookup" maxOccurs="unbounded" minOccurs="0" nillable="true"/>
            </xsd:sequence>
          </xsd:extension>
        </xsd:complexContent>
      </xsd:complexType>
    </xsd:element>
    <xsd:element name="Published_x0020_Date" ma:index="16" nillable="true" ma:displayName="Published Date" ma:default="[today]" ma:format="DateOnly" ma:internalName="Published_x0020_Date" ma:readOnly="false">
      <xsd:simpleType>
        <xsd:restriction base="dms:DateTime"/>
      </xsd:simpleType>
    </xsd:element>
    <xsd:element name="Expiry_x0020_Date" ma:index="17" nillable="true" ma:displayName="Review Date" ma:format="DateOnly" ma:internalName="Expiry_x0020_Date" ma:readOnly="false">
      <xsd:simpleType>
        <xsd:restriction base="dms:DateTime"/>
      </xsd:simpleType>
    </xsd:element>
    <xsd:element name="Target_x0020_Audiences" ma:index="1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ategory"/>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scription0 xmlns="D259749B-A2FA-4762-BAAE-748A846B9902" xsi:nil="true"/>
    <Author0 xmlns="D259749B-A2FA-4762-BAAE-748A846B9902">
      <UserInfo>
        <DisplayName>i:0#.w|staff\tgalpin</DisplayName>
        <AccountId>67</AccountId>
        <AccountType/>
      </UserInfo>
    </Author0>
    <Target_x0020_Audiences xmlns="D259749B-A2FA-4762-BAAE-748A846B9902" xsi:nil="true"/>
    <_dlc_DocId xmlns="7845b4e5-581f-4554-8843-a411c9829904">ZXDD766ENQDJ-737846793-3175</_dlc_DocId>
    <School_x002f_PS xmlns="D259749B-A2FA-4762-BAAE-748A846B9902">
      <Value>27</Value>
    </School_x002f_PS>
    <Expiry_x0020_Date xmlns="D259749B-A2FA-4762-BAAE-748A846B9902">2021-07-28T23:00:00+00:00</Expiry_x0020_Date>
    <Published_x0020_Date xmlns="D259749B-A2FA-4762-BAAE-748A846B9902">2020-07-28T23:00:00+00:00</Published_x0020_Date>
    <_dlc_DocIdUrl xmlns="7845b4e5-581f-4554-8843-a411c9829904">
      <Url>https://intranetsp.bournemouth.ac.uk/_layouts/15/DocIdRedir.aspx?ID=ZXDD766ENQDJ-737846793-3175</Url>
      <Description>ZXDD766ENQDJ-737846793-3175</Description>
    </_dlc_DocIdUrl>
    <_Status xmlns="http://schemas.microsoft.com/sharepoint/v3/fields" xsi:nil="true"/>
  </documentManagement>
</p:properties>
</file>

<file path=customXml/itemProps1.xml><?xml version="1.0" encoding="utf-8"?>
<ds:datastoreItem xmlns:ds="http://schemas.openxmlformats.org/officeDocument/2006/customXml" ds:itemID="{D1F73769-3D54-4F0B-B963-81140E2B06C7}">
  <ds:schemaRefs>
    <ds:schemaRef ds:uri="http://schemas.openxmlformats.org/officeDocument/2006/bibliography"/>
  </ds:schemaRefs>
</ds:datastoreItem>
</file>

<file path=customXml/itemProps2.xml><?xml version="1.0" encoding="utf-8"?>
<ds:datastoreItem xmlns:ds="http://schemas.openxmlformats.org/officeDocument/2006/customXml" ds:itemID="{F7812460-6FAE-4515-BD27-C78AA0805F30}"/>
</file>

<file path=customXml/itemProps3.xml><?xml version="1.0" encoding="utf-8"?>
<ds:datastoreItem xmlns:ds="http://schemas.openxmlformats.org/officeDocument/2006/customXml" ds:itemID="{6A819A12-2DBA-4DB6-B8E4-80D8D83930C6}"/>
</file>

<file path=customXml/itemProps4.xml><?xml version="1.0" encoding="utf-8"?>
<ds:datastoreItem xmlns:ds="http://schemas.openxmlformats.org/officeDocument/2006/customXml" ds:itemID="{250C302D-5E83-4F49-BA81-B8D5BE6309F4}"/>
</file>

<file path=customXml/itemProps5.xml><?xml version="1.0" encoding="utf-8"?>
<ds:datastoreItem xmlns:ds="http://schemas.openxmlformats.org/officeDocument/2006/customXml" ds:itemID="{DC3761DC-E497-4434-BB41-595179AC1B9C}"/>
</file>

<file path=docProps/app.xml><?xml version="1.0" encoding="utf-8"?>
<Properties xmlns="http://schemas.openxmlformats.org/officeDocument/2006/extended-properties" xmlns:vt="http://schemas.openxmlformats.org/officeDocument/2006/docPropsVTypes">
  <Template>Normal</Template>
  <TotalTime>0</TotalTime>
  <Pages>3</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Code of Ethical Fundraising for Bournemouth University</vt:lpstr>
    </vt:vector>
  </TitlesOfParts>
  <Company>Bournemouth University</Company>
  <LinksUpToDate>false</LinksUpToDate>
  <CharactersWithSpaces>8643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Philanthropic income vs research grants</dc:title>
  <dc:creator>Tom Galpin</dc:creator>
  <cp:keywords/>
  <cp:lastModifiedBy>Anna Galpin</cp:lastModifiedBy>
  <cp:revision>3</cp:revision>
  <cp:lastPrinted>2016-11-17T12:03:00Z</cp:lastPrinted>
  <dcterms:created xsi:type="dcterms:W3CDTF">2020-07-29T10:32:00Z</dcterms:created>
  <dcterms:modified xsi:type="dcterms:W3CDTF">2020-07-29T10:40:00Z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2984e557-289c-4076-8ee0-426974fe4a4e</vt:lpwstr>
  </property>
  <property fmtid="{D5CDD505-2E9C-101B-9397-08002B2CF9AE}" pid="3" name="ContentTypeId">
    <vt:lpwstr>0x010100FE4C4781120F6B419EF128C5DE6313FB</vt:lpwstr>
  </property>
</Properties>
</file>